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51ED">
      <w:pPr>
        <w:spacing w:line="360" w:lineRule="exact"/>
        <w:ind w:left="2891" w:hanging="2711" w:hangingChars="900"/>
        <w:jc w:val="both"/>
        <w:rPr>
          <w:rFonts w:ascii="宋体" w:hAnsi="宋体"/>
          <w:b/>
          <w:sz w:val="30"/>
          <w:szCs w:val="30"/>
        </w:rPr>
      </w:pPr>
      <w:bookmarkStart w:id="9" w:name="_GoBack"/>
      <w:bookmarkEnd w:id="9"/>
      <w:r>
        <w:rPr>
          <w:rFonts w:hint="eastAsia" w:ascii="宋体" w:hAnsi="宋体"/>
          <w:b/>
          <w:sz w:val="30"/>
          <w:szCs w:val="30"/>
        </w:rPr>
        <w:t>广州大学</w:t>
      </w:r>
      <w:r>
        <w:rPr>
          <w:rFonts w:hint="eastAsia" w:ascii="宋体" w:hAnsi="宋体"/>
          <w:b/>
          <w:sz w:val="30"/>
          <w:szCs w:val="30"/>
          <w:lang w:val="en-US" w:eastAsia="zh-CN"/>
        </w:rPr>
        <w:t>饮食服务中心冰箱采购项目校内</w:t>
      </w:r>
      <w:r>
        <w:rPr>
          <w:rFonts w:hint="eastAsia" w:ascii="宋体" w:hAnsi="宋体"/>
          <w:b/>
          <w:sz w:val="30"/>
          <w:szCs w:val="30"/>
        </w:rPr>
        <w:t>零散采购询价文件</w:t>
      </w:r>
    </w:p>
    <w:p w14:paraId="285CCAAD">
      <w:pPr>
        <w:spacing w:line="360" w:lineRule="exact"/>
        <w:rPr>
          <w:rFonts w:ascii="宋体" w:hAnsi="宋体" w:cs="Arial"/>
          <w:b/>
          <w:sz w:val="24"/>
        </w:rPr>
      </w:pPr>
    </w:p>
    <w:p w14:paraId="5A12DCF8">
      <w:pPr>
        <w:spacing w:line="360" w:lineRule="exact"/>
        <w:rPr>
          <w:rFonts w:ascii="宋体" w:hAnsi="宋体" w:cs="Arial"/>
          <w:b/>
          <w:sz w:val="24"/>
          <w:lang w:val="zh-CN"/>
        </w:rPr>
      </w:pPr>
      <w:r>
        <w:rPr>
          <w:rFonts w:hint="eastAsia" w:ascii="宋体" w:hAnsi="宋体" w:cs="Arial"/>
          <w:b/>
          <w:sz w:val="24"/>
          <w:lang w:val="zh-CN"/>
        </w:rPr>
        <w:t>一、采购项目：</w:t>
      </w:r>
    </w:p>
    <w:p w14:paraId="20B3EE83">
      <w:pPr>
        <w:spacing w:line="440" w:lineRule="exact"/>
        <w:ind w:firstLine="480" w:firstLineChars="200"/>
        <w:rPr>
          <w:rFonts w:ascii="宋体" w:hAnsi="宋体" w:cs="Arial"/>
          <w:sz w:val="24"/>
          <w:lang w:val="zh-CN"/>
        </w:rPr>
      </w:pPr>
      <w:r>
        <w:rPr>
          <w:rFonts w:hint="eastAsia" w:ascii="宋体" w:hAnsi="宋体" w:cs="Arial"/>
          <w:sz w:val="24"/>
          <w:lang w:val="zh-CN"/>
        </w:rPr>
        <w:t>1．项目名称：广州大学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 xml:space="preserve">采购项目   </w:t>
      </w:r>
    </w:p>
    <w:p w14:paraId="31D1D7F4">
      <w:pPr>
        <w:spacing w:line="440" w:lineRule="exact"/>
        <w:ind w:firstLine="480" w:firstLineChars="200"/>
        <w:rPr>
          <w:rFonts w:ascii="宋体" w:hAnsi="宋体"/>
          <w:sz w:val="24"/>
        </w:rPr>
      </w:pPr>
      <w:r>
        <w:rPr>
          <w:rFonts w:hint="eastAsia" w:ascii="宋体" w:hAnsi="宋体" w:cs="Arial"/>
          <w:sz w:val="24"/>
          <w:lang w:val="zh-CN"/>
        </w:rPr>
        <w:t>2．</w:t>
      </w:r>
      <w:r>
        <w:rPr>
          <w:rFonts w:hint="eastAsia" w:ascii="宋体" w:hAnsi="宋体"/>
          <w:sz w:val="24"/>
        </w:rPr>
        <w:t>本项目最高限价：</w:t>
      </w:r>
      <w:r>
        <w:rPr>
          <w:rFonts w:hint="eastAsia" w:ascii="宋体" w:hAnsi="宋体"/>
          <w:sz w:val="24"/>
          <w:u w:val="single"/>
        </w:rPr>
        <w:t>￥</w:t>
      </w:r>
      <w:r>
        <w:rPr>
          <w:rFonts w:hint="eastAsia" w:ascii="宋体" w:hAnsi="宋体"/>
          <w:sz w:val="24"/>
          <w:u w:val="single"/>
          <w:lang w:val="en-US" w:eastAsia="zh-CN"/>
        </w:rPr>
        <w:t>15</w:t>
      </w:r>
      <w:r>
        <w:rPr>
          <w:rFonts w:hint="eastAsia" w:ascii="宋体" w:hAnsi="宋体"/>
          <w:sz w:val="24"/>
          <w:u w:val="single"/>
        </w:rPr>
        <w:t>0000.00元</w:t>
      </w:r>
    </w:p>
    <w:p w14:paraId="5A56869A">
      <w:pPr>
        <w:spacing w:line="440" w:lineRule="exact"/>
        <w:ind w:firstLine="480" w:firstLineChars="200"/>
        <w:rPr>
          <w:rFonts w:hint="default" w:ascii="宋体" w:hAnsi="宋体" w:eastAsia="宋体" w:cs="Arial"/>
          <w:sz w:val="24"/>
          <w:lang w:val="en-US" w:eastAsia="zh-CN"/>
        </w:rPr>
      </w:pPr>
      <w:r>
        <w:rPr>
          <w:rFonts w:hint="eastAsia" w:ascii="宋体" w:hAnsi="宋体"/>
          <w:sz w:val="24"/>
        </w:rPr>
        <w:t>3．本项目</w:t>
      </w:r>
      <w:r>
        <w:rPr>
          <w:rFonts w:hint="eastAsia" w:ascii="宋体" w:hAnsi="宋体"/>
          <w:sz w:val="24"/>
          <w:lang w:val="en-US" w:eastAsia="zh-CN"/>
        </w:rPr>
        <w:t>配送</w:t>
      </w:r>
      <w:r>
        <w:rPr>
          <w:rFonts w:hint="eastAsia" w:ascii="宋体" w:hAnsi="宋体"/>
          <w:sz w:val="24"/>
        </w:rPr>
        <w:t>地点：</w:t>
      </w:r>
      <w:r>
        <w:rPr>
          <w:rFonts w:hint="eastAsia" w:ascii="宋体" w:hAnsi="宋体" w:cs="Arial"/>
          <w:sz w:val="24"/>
        </w:rPr>
        <w:t>广州大学</w:t>
      </w:r>
      <w:r>
        <w:rPr>
          <w:rFonts w:hint="eastAsia" w:ascii="宋体" w:hAnsi="宋体" w:cs="Arial"/>
          <w:sz w:val="24"/>
          <w:lang w:val="en-US" w:eastAsia="zh-CN"/>
        </w:rPr>
        <w:t>大学城校区</w:t>
      </w:r>
    </w:p>
    <w:p w14:paraId="4476AF6A">
      <w:pPr>
        <w:spacing w:line="440" w:lineRule="exact"/>
        <w:rPr>
          <w:rFonts w:ascii="宋体" w:hAnsi="宋体"/>
          <w:b/>
          <w:sz w:val="24"/>
        </w:rPr>
      </w:pPr>
      <w:r>
        <w:rPr>
          <w:rFonts w:hint="eastAsia" w:ascii="宋体" w:hAnsi="宋体"/>
          <w:b/>
          <w:sz w:val="24"/>
        </w:rPr>
        <w:t>二、服务时间和货物质量标准</w:t>
      </w:r>
    </w:p>
    <w:p w14:paraId="18345DD0">
      <w:pPr>
        <w:spacing w:line="440" w:lineRule="exact"/>
        <w:ind w:firstLine="480" w:firstLineChars="200"/>
        <w:rPr>
          <w:rFonts w:ascii="宋体" w:hAnsi="宋体"/>
          <w:sz w:val="24"/>
        </w:rPr>
      </w:pPr>
      <w:r>
        <w:rPr>
          <w:rFonts w:hint="eastAsia" w:ascii="宋体" w:hAnsi="宋体"/>
          <w:sz w:val="24"/>
        </w:rPr>
        <w:t>1．服务时间：自合同签订之日起至202</w:t>
      </w:r>
      <w:r>
        <w:rPr>
          <w:rFonts w:hint="eastAsia" w:ascii="宋体" w:hAnsi="宋体"/>
          <w:sz w:val="24"/>
          <w:lang w:val="en-US" w:eastAsia="zh-CN"/>
        </w:rPr>
        <w:t>6</w:t>
      </w:r>
      <w:r>
        <w:rPr>
          <w:rFonts w:hint="eastAsia" w:ascii="宋体" w:hAnsi="宋体"/>
          <w:sz w:val="24"/>
        </w:rPr>
        <w:t>年1</w:t>
      </w:r>
      <w:r>
        <w:rPr>
          <w:rFonts w:hint="eastAsia" w:ascii="宋体" w:hAnsi="宋体"/>
          <w:sz w:val="24"/>
          <w:lang w:val="en-US" w:eastAsia="zh-CN"/>
        </w:rPr>
        <w:t>2</w:t>
      </w:r>
      <w:r>
        <w:rPr>
          <w:rFonts w:hint="eastAsia" w:ascii="宋体" w:hAnsi="宋体"/>
          <w:sz w:val="24"/>
        </w:rPr>
        <w:t>月30日止。</w:t>
      </w:r>
    </w:p>
    <w:p w14:paraId="67A0822C">
      <w:pPr>
        <w:spacing w:line="440" w:lineRule="exact"/>
        <w:ind w:firstLine="480" w:firstLineChars="200"/>
        <w:rPr>
          <w:rFonts w:ascii="宋体" w:hAnsi="宋体"/>
          <w:sz w:val="24"/>
        </w:rPr>
      </w:pPr>
      <w:r>
        <w:rPr>
          <w:rFonts w:hint="eastAsia" w:ascii="宋体" w:hAnsi="宋体"/>
          <w:sz w:val="24"/>
        </w:rPr>
        <w:t>2.服务内容：</w:t>
      </w:r>
      <w:r>
        <w:rPr>
          <w:rFonts w:hint="eastAsia" w:ascii="宋体" w:hAnsi="宋体" w:cs="Arial"/>
          <w:b w:val="0"/>
          <w:sz w:val="24"/>
          <w:szCs w:val="24"/>
          <w:lang w:val="zh-CN" w:eastAsia="zh-CN"/>
        </w:rPr>
        <w:t>冰箱</w:t>
      </w:r>
      <w:r>
        <w:rPr>
          <w:rFonts w:hint="eastAsia" w:ascii="宋体" w:hAnsi="宋体" w:cs="Times New Roman"/>
          <w:sz w:val="24"/>
          <w:lang w:val="en-US" w:eastAsia="zh-CN"/>
        </w:rPr>
        <w:t>购</w:t>
      </w:r>
      <w:r>
        <w:rPr>
          <w:rFonts w:hint="eastAsia" w:ascii="宋体" w:hAnsi="宋体" w:cs="Arial"/>
          <w:sz w:val="24"/>
          <w:lang w:val="en-US" w:eastAsia="zh-CN"/>
        </w:rPr>
        <w:t>置</w:t>
      </w:r>
      <w:r>
        <w:rPr>
          <w:rFonts w:hint="eastAsia" w:ascii="宋体" w:hAnsi="宋体"/>
          <w:sz w:val="24"/>
        </w:rPr>
        <w:t>。</w:t>
      </w:r>
    </w:p>
    <w:p w14:paraId="7F7E6B71">
      <w:pPr>
        <w:spacing w:line="440" w:lineRule="exact"/>
        <w:ind w:firstLine="480" w:firstLineChars="200"/>
        <w:rPr>
          <w:rFonts w:ascii="宋体" w:hAnsi="宋体" w:cs="Arial"/>
          <w:sz w:val="24"/>
          <w:lang w:val="zh-CN"/>
        </w:rPr>
      </w:pPr>
      <w:r>
        <w:rPr>
          <w:rFonts w:hint="eastAsia" w:ascii="宋体" w:hAnsi="宋体"/>
          <w:sz w:val="24"/>
        </w:rPr>
        <w:t>3.</w:t>
      </w:r>
      <w:r>
        <w:rPr>
          <w:rFonts w:hint="eastAsia" w:ascii="宋体" w:hAnsi="宋体" w:cs="Arial"/>
          <w:sz w:val="24"/>
          <w:lang w:val="zh-CN"/>
        </w:rPr>
        <w:t>成交人提供</w:t>
      </w:r>
      <w:r>
        <w:rPr>
          <w:rFonts w:hint="eastAsia" w:ascii="宋体" w:hAnsi="宋体" w:cs="Arial"/>
          <w:b w:val="0"/>
          <w:sz w:val="24"/>
          <w:szCs w:val="24"/>
          <w:lang w:val="zh-CN" w:eastAsia="zh-CN"/>
        </w:rPr>
        <w:t>冰箱</w:t>
      </w:r>
      <w:r>
        <w:rPr>
          <w:rFonts w:hint="eastAsia" w:ascii="宋体" w:hAnsi="宋体" w:cs="Arial"/>
          <w:sz w:val="24"/>
          <w:lang w:val="zh-CN"/>
        </w:rPr>
        <w:t>的必须符合中华人民共和国国家安全环保标准、国家有关产品质量认证标准。询价文件和报价文件中规定的质量要求和技术指标为约定标准，采购人和成交人如遇对质量要求和技术指标中有相互抵触或异议的事项，由采购人在询价文件和报价文件中按质量要求和技术指标有利于采购人的原则确定该项的约定标准。</w:t>
      </w:r>
    </w:p>
    <w:p w14:paraId="7191189E">
      <w:pPr>
        <w:spacing w:line="440" w:lineRule="exact"/>
        <w:ind w:firstLine="480" w:firstLineChars="200"/>
        <w:rPr>
          <w:rFonts w:hint="eastAsia" w:ascii="宋体" w:hAnsi="宋体" w:cs="Arial"/>
          <w:sz w:val="24"/>
          <w:lang w:val="zh-CN"/>
        </w:rPr>
      </w:pPr>
      <w:r>
        <w:rPr>
          <w:rFonts w:hint="eastAsia" w:ascii="宋体" w:hAnsi="宋体" w:cs="Arial"/>
          <w:sz w:val="24"/>
          <w:lang w:val="zh-CN"/>
        </w:rPr>
        <w:t>4.成交人提供的</w:t>
      </w:r>
      <w:r>
        <w:rPr>
          <w:rFonts w:hint="eastAsia" w:ascii="宋体" w:hAnsi="宋体" w:cs="Arial"/>
          <w:b w:val="0"/>
          <w:sz w:val="24"/>
          <w:szCs w:val="24"/>
          <w:lang w:val="zh-CN" w:eastAsia="zh-CN"/>
        </w:rPr>
        <w:t>冰箱</w:t>
      </w:r>
      <w:r>
        <w:rPr>
          <w:rFonts w:hint="eastAsia" w:ascii="宋体" w:hAnsi="宋体" w:cs="Arial"/>
          <w:sz w:val="24"/>
          <w:lang w:val="zh-CN"/>
        </w:rPr>
        <w:t>必须是全新的、表面和内部均无瑕疵的原厂正品。成交人保证提供的货物不侵犯任何第三方的专利、商标或版权。否则，成交人须承担对第三方的专利或版权的侵权责任并承担因此而发生的所有费用。所有</w:t>
      </w:r>
      <w:r>
        <w:rPr>
          <w:rFonts w:hint="eastAsia" w:ascii="宋体" w:hAnsi="宋体" w:cs="Arial"/>
          <w:sz w:val="24"/>
          <w:lang w:val="en-US" w:eastAsia="zh-CN"/>
        </w:rPr>
        <w:t>冰箱</w:t>
      </w:r>
      <w:r>
        <w:rPr>
          <w:rFonts w:hint="eastAsia" w:ascii="宋体" w:hAnsi="宋体" w:cs="Arial"/>
          <w:sz w:val="24"/>
          <w:lang w:val="zh-CN"/>
        </w:rPr>
        <w:t>必须坚固、实用、安全、美观。所有产品出厂应有制造厂名（商标）及合格</w:t>
      </w:r>
      <w:r>
        <w:rPr>
          <w:rFonts w:hint="eastAsia" w:ascii="宋体" w:hAnsi="宋体" w:cs="Arial"/>
          <w:sz w:val="24"/>
          <w:lang w:val="en-US" w:eastAsia="zh-CN"/>
        </w:rPr>
        <w:t>出厂</w:t>
      </w:r>
      <w:r>
        <w:rPr>
          <w:rFonts w:hint="eastAsia" w:ascii="宋体" w:hAnsi="宋体" w:cs="Arial"/>
          <w:sz w:val="24"/>
          <w:lang w:val="zh-CN"/>
        </w:rPr>
        <w:t>标志。</w:t>
      </w:r>
    </w:p>
    <w:p w14:paraId="38EE0138">
      <w:pPr>
        <w:spacing w:line="440" w:lineRule="exact"/>
        <w:ind w:firstLine="420" w:firstLineChars="200"/>
        <w:rPr>
          <w:rFonts w:hint="default" w:ascii="宋体" w:hAnsi="宋体" w:eastAsia="宋体" w:cs="Arial"/>
          <w:sz w:val="24"/>
          <w:lang w:val="en-US" w:eastAsia="zh-CN"/>
        </w:rPr>
      </w:pPr>
      <w:r>
        <w:rPr>
          <w:rFonts w:hint="eastAsia" w:ascii="宋体" w:hAnsi="宋体"/>
        </w:rPr>
        <w:t>★</w:t>
      </w:r>
      <w:r>
        <w:rPr>
          <w:rFonts w:hint="eastAsia" w:ascii="宋体" w:hAnsi="宋体" w:cs="Arial"/>
          <w:sz w:val="24"/>
          <w:lang w:val="en-US" w:eastAsia="zh-CN"/>
        </w:rPr>
        <w:t>5.成交人提供该批冰箱必须同一品牌、规格型号。</w:t>
      </w:r>
    </w:p>
    <w:p w14:paraId="7B18D862">
      <w:pPr>
        <w:spacing w:line="360" w:lineRule="exact"/>
        <w:rPr>
          <w:rFonts w:ascii="宋体" w:hAnsi="宋体"/>
          <w:b/>
          <w:sz w:val="24"/>
        </w:rPr>
      </w:pPr>
      <w:r>
        <w:rPr>
          <w:rFonts w:hint="eastAsia" w:ascii="宋体" w:hAnsi="宋体"/>
          <w:b/>
          <w:sz w:val="24"/>
        </w:rPr>
        <w:t>三、项目采购需求：</w:t>
      </w:r>
    </w:p>
    <w:p w14:paraId="1B53CCE2">
      <w:pPr>
        <w:spacing w:line="360" w:lineRule="exact"/>
        <w:rPr>
          <w:rFonts w:ascii="宋体" w:hAnsi="宋体"/>
          <w:b/>
          <w:sz w:val="24"/>
        </w:rPr>
      </w:pPr>
      <w:r>
        <w:rPr>
          <w:rFonts w:hint="eastAsia" w:ascii="宋体" w:hAnsi="宋体" w:cs="Arial"/>
          <w:b/>
          <w:sz w:val="24"/>
          <w:lang w:val="zh-CN"/>
        </w:rPr>
        <w:t>（一）采购</w:t>
      </w:r>
      <w:r>
        <w:rPr>
          <w:rFonts w:hint="eastAsia" w:ascii="宋体" w:hAnsi="宋体"/>
          <w:b/>
          <w:sz w:val="24"/>
        </w:rPr>
        <w:t>货物或服务名称、数量、规格及技术要求：</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2"/>
        <w:gridCol w:w="3658"/>
        <w:gridCol w:w="1581"/>
        <w:gridCol w:w="2769"/>
      </w:tblGrid>
      <w:tr w14:paraId="07285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872" w:type="dxa"/>
            <w:vAlign w:val="center"/>
          </w:tcPr>
          <w:p w14:paraId="514D2104">
            <w:pPr>
              <w:spacing w:line="360" w:lineRule="exact"/>
              <w:jc w:val="center"/>
              <w:rPr>
                <w:rFonts w:ascii="宋体" w:hAnsi="宋体"/>
                <w:sz w:val="24"/>
              </w:rPr>
            </w:pPr>
            <w:r>
              <w:rPr>
                <w:rFonts w:hint="eastAsia" w:ascii="宋体" w:hAnsi="宋体"/>
                <w:sz w:val="24"/>
              </w:rPr>
              <w:t>序号</w:t>
            </w:r>
          </w:p>
        </w:tc>
        <w:tc>
          <w:tcPr>
            <w:tcW w:w="3658" w:type="dxa"/>
            <w:vAlign w:val="center"/>
          </w:tcPr>
          <w:p w14:paraId="16F86521">
            <w:pPr>
              <w:spacing w:line="360" w:lineRule="exact"/>
              <w:jc w:val="center"/>
              <w:rPr>
                <w:rFonts w:ascii="宋体" w:hAnsi="宋体"/>
                <w:sz w:val="24"/>
              </w:rPr>
            </w:pPr>
            <w:r>
              <w:rPr>
                <w:rFonts w:hint="eastAsia" w:ascii="宋体" w:hAnsi="宋体"/>
                <w:sz w:val="24"/>
              </w:rPr>
              <w:t>名称</w:t>
            </w:r>
          </w:p>
        </w:tc>
        <w:tc>
          <w:tcPr>
            <w:tcW w:w="1581" w:type="dxa"/>
            <w:vAlign w:val="center"/>
          </w:tcPr>
          <w:p w14:paraId="524C7230">
            <w:pPr>
              <w:spacing w:line="360" w:lineRule="exact"/>
              <w:jc w:val="center"/>
              <w:rPr>
                <w:rFonts w:ascii="宋体" w:hAnsi="宋体"/>
                <w:sz w:val="24"/>
              </w:rPr>
            </w:pPr>
            <w:r>
              <w:rPr>
                <w:rFonts w:hint="eastAsia" w:ascii="宋体" w:hAnsi="宋体"/>
                <w:sz w:val="24"/>
              </w:rPr>
              <w:t>数量</w:t>
            </w:r>
          </w:p>
        </w:tc>
        <w:tc>
          <w:tcPr>
            <w:tcW w:w="2769" w:type="dxa"/>
            <w:vAlign w:val="center"/>
          </w:tcPr>
          <w:p w14:paraId="59C5750D">
            <w:pPr>
              <w:spacing w:line="360" w:lineRule="exact"/>
              <w:jc w:val="center"/>
              <w:rPr>
                <w:rFonts w:ascii="宋体" w:hAnsi="宋体"/>
                <w:sz w:val="24"/>
              </w:rPr>
            </w:pPr>
            <w:r>
              <w:rPr>
                <w:rFonts w:hint="eastAsia" w:ascii="宋体" w:hAnsi="宋体"/>
                <w:sz w:val="24"/>
              </w:rPr>
              <w:t>规格及技术要求</w:t>
            </w:r>
          </w:p>
        </w:tc>
      </w:tr>
      <w:tr w14:paraId="7009E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72" w:type="dxa"/>
            <w:vAlign w:val="center"/>
          </w:tcPr>
          <w:p w14:paraId="3198CEF3">
            <w:pPr>
              <w:spacing w:line="360" w:lineRule="exact"/>
              <w:jc w:val="center"/>
              <w:rPr>
                <w:rFonts w:ascii="宋体" w:hAnsi="宋体" w:cs="Arial"/>
                <w:sz w:val="24"/>
              </w:rPr>
            </w:pPr>
            <w:r>
              <w:rPr>
                <w:rFonts w:hint="eastAsia" w:ascii="宋体" w:hAnsi="宋体" w:cs="Arial"/>
                <w:sz w:val="24"/>
              </w:rPr>
              <w:t>1</w:t>
            </w:r>
          </w:p>
        </w:tc>
        <w:tc>
          <w:tcPr>
            <w:tcW w:w="3658" w:type="dxa"/>
            <w:vAlign w:val="center"/>
          </w:tcPr>
          <w:p w14:paraId="4E480D61">
            <w:pPr>
              <w:spacing w:line="360" w:lineRule="exact"/>
              <w:jc w:val="center"/>
              <w:rPr>
                <w:rFonts w:ascii="宋体" w:hAnsi="宋体" w:cs="Arial"/>
                <w:sz w:val="24"/>
              </w:rPr>
            </w:pPr>
            <w:r>
              <w:rPr>
                <w:rFonts w:hint="eastAsia" w:ascii="宋体" w:hAnsi="宋体" w:cs="Arial"/>
                <w:sz w:val="24"/>
                <w:lang w:val="zh-CN"/>
              </w:rPr>
              <w:t>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 xml:space="preserve">采购项目 </w:t>
            </w:r>
          </w:p>
        </w:tc>
        <w:tc>
          <w:tcPr>
            <w:tcW w:w="1581" w:type="dxa"/>
            <w:vAlign w:val="center"/>
          </w:tcPr>
          <w:p w14:paraId="3D36188E">
            <w:pPr>
              <w:spacing w:line="360" w:lineRule="exact"/>
              <w:jc w:val="center"/>
              <w:rPr>
                <w:rFonts w:hint="default" w:ascii="宋体" w:hAnsi="宋体" w:eastAsia="宋体" w:cs="Arial"/>
                <w:sz w:val="24"/>
                <w:lang w:val="en-US" w:eastAsia="zh-CN"/>
              </w:rPr>
            </w:pPr>
            <w:r>
              <w:rPr>
                <w:rFonts w:hint="eastAsia" w:ascii="宋体" w:hAnsi="宋体" w:cs="Arial"/>
                <w:sz w:val="24"/>
                <w:lang w:val="en-US" w:eastAsia="zh-CN"/>
              </w:rPr>
              <w:t>10台</w:t>
            </w:r>
          </w:p>
        </w:tc>
        <w:tc>
          <w:tcPr>
            <w:tcW w:w="2769" w:type="dxa"/>
            <w:shd w:val="clear" w:color="auto" w:fill="auto"/>
            <w:vAlign w:val="center"/>
          </w:tcPr>
          <w:p w14:paraId="5F58E304">
            <w:pPr>
              <w:spacing w:line="360" w:lineRule="exact"/>
              <w:jc w:val="center"/>
              <w:rPr>
                <w:rFonts w:hint="default" w:ascii="宋体" w:hAnsi="宋体" w:cs="Arial"/>
                <w:sz w:val="24"/>
                <w:lang w:val="en-US"/>
              </w:rPr>
            </w:pPr>
            <w:r>
              <w:rPr>
                <w:rFonts w:hint="eastAsia" w:ascii="宋体" w:hAnsi="宋体" w:cs="Arial"/>
                <w:sz w:val="24"/>
              </w:rPr>
              <w:t>详见附件</w:t>
            </w:r>
            <w:r>
              <w:rPr>
                <w:rFonts w:hint="eastAsia" w:ascii="宋体" w:hAnsi="宋体" w:cs="Arial"/>
                <w:sz w:val="24"/>
                <w:lang w:val="en-US" w:eastAsia="zh-CN"/>
              </w:rPr>
              <w:t>2</w:t>
            </w:r>
          </w:p>
        </w:tc>
      </w:tr>
    </w:tbl>
    <w:p w14:paraId="2B7FFB03">
      <w:pPr>
        <w:rPr>
          <w:rFonts w:ascii="宋体" w:hAnsi="宋体"/>
          <w:b/>
          <w:sz w:val="24"/>
        </w:rPr>
      </w:pPr>
      <w:r>
        <w:rPr>
          <w:rFonts w:hint="eastAsia" w:ascii="宋体" w:hAnsi="宋体"/>
          <w:b/>
          <w:sz w:val="24"/>
        </w:rPr>
        <w:t>（二）交货时间及地点</w:t>
      </w:r>
    </w:p>
    <w:p w14:paraId="57C8CFAE">
      <w:pPr>
        <w:ind w:firstLine="480" w:firstLineChars="200"/>
        <w:rPr>
          <w:rFonts w:ascii="宋体" w:hAnsi="宋体"/>
          <w:bCs/>
          <w:sz w:val="24"/>
        </w:rPr>
      </w:pPr>
      <w:r>
        <w:rPr>
          <w:rFonts w:hint="eastAsia" w:ascii="宋体" w:hAnsi="宋体"/>
          <w:bCs/>
          <w:sz w:val="24"/>
        </w:rPr>
        <w:t>1.成交人根据采购人下单通知需在</w:t>
      </w:r>
      <w:r>
        <w:rPr>
          <w:rFonts w:hint="eastAsia" w:ascii="宋体" w:hAnsi="宋体"/>
          <w:bCs/>
          <w:sz w:val="24"/>
          <w:lang w:val="en-US" w:eastAsia="zh-CN"/>
        </w:rPr>
        <w:t>15工作日</w:t>
      </w:r>
      <w:r>
        <w:rPr>
          <w:rFonts w:hint="eastAsia" w:ascii="宋体" w:hAnsi="宋体"/>
          <w:bCs/>
          <w:sz w:val="24"/>
        </w:rPr>
        <w:t>内将</w:t>
      </w:r>
      <w:r>
        <w:rPr>
          <w:rFonts w:hint="eastAsia" w:ascii="宋体" w:hAnsi="宋体"/>
          <w:bCs/>
          <w:sz w:val="24"/>
          <w:lang w:val="en-US" w:eastAsia="zh-CN"/>
        </w:rPr>
        <w:t>冰箱</w:t>
      </w:r>
      <w:r>
        <w:rPr>
          <w:rFonts w:hint="eastAsia" w:ascii="宋体" w:hAnsi="宋体"/>
          <w:bCs/>
          <w:sz w:val="24"/>
        </w:rPr>
        <w:t>送到采购人指定地点；</w:t>
      </w:r>
    </w:p>
    <w:p w14:paraId="36D1B87A">
      <w:pPr>
        <w:ind w:firstLine="480" w:firstLineChars="200"/>
        <w:rPr>
          <w:rFonts w:ascii="宋体" w:hAnsi="宋体"/>
          <w:bCs/>
          <w:sz w:val="24"/>
        </w:rPr>
      </w:pPr>
      <w:r>
        <w:rPr>
          <w:rFonts w:hint="eastAsia" w:ascii="宋体" w:hAnsi="宋体"/>
          <w:bCs/>
          <w:sz w:val="24"/>
          <w:lang w:val="en-US" w:eastAsia="zh-CN"/>
        </w:rPr>
        <w:t>2</w:t>
      </w:r>
      <w:r>
        <w:rPr>
          <w:rFonts w:hint="eastAsia" w:ascii="宋体" w:hAnsi="宋体"/>
          <w:bCs/>
          <w:sz w:val="24"/>
        </w:rPr>
        <w:t>．交货地点：广州大学</w:t>
      </w:r>
      <w:r>
        <w:rPr>
          <w:rFonts w:hint="eastAsia" w:ascii="宋体" w:hAnsi="宋体"/>
          <w:bCs/>
          <w:sz w:val="24"/>
          <w:lang w:val="en-US" w:eastAsia="zh-CN"/>
        </w:rPr>
        <w:t>大学城校区</w:t>
      </w:r>
      <w:r>
        <w:rPr>
          <w:rFonts w:hint="eastAsia" w:ascii="宋体" w:hAnsi="宋体"/>
          <w:bCs/>
          <w:sz w:val="24"/>
        </w:rPr>
        <w:t>。</w:t>
      </w:r>
    </w:p>
    <w:p w14:paraId="084C9296">
      <w:pPr>
        <w:rPr>
          <w:rFonts w:ascii="宋体" w:hAnsi="宋体" w:cs="Arial"/>
          <w:b/>
          <w:sz w:val="24"/>
          <w:lang w:val="zh-CN"/>
        </w:rPr>
      </w:pPr>
      <w:r>
        <w:rPr>
          <w:rFonts w:hint="eastAsia" w:ascii="宋体" w:hAnsi="宋体"/>
        </w:rPr>
        <w:t>★</w:t>
      </w:r>
      <w:r>
        <w:rPr>
          <w:rFonts w:hint="eastAsia" w:ascii="宋体" w:hAnsi="宋体" w:cs="Arial"/>
          <w:b/>
          <w:sz w:val="24"/>
          <w:lang w:val="zh-CN"/>
        </w:rPr>
        <w:t>（三）报价方式</w:t>
      </w:r>
    </w:p>
    <w:p w14:paraId="0991BE17">
      <w:pPr>
        <w:spacing w:line="360" w:lineRule="exact"/>
        <w:ind w:firstLine="480" w:firstLineChars="200"/>
        <w:rPr>
          <w:rFonts w:ascii="宋体" w:hAnsi="宋体" w:cs="Arial"/>
          <w:sz w:val="24"/>
          <w:lang w:val="zh-CN"/>
        </w:rPr>
      </w:pPr>
      <w:r>
        <w:rPr>
          <w:rFonts w:hint="eastAsia" w:ascii="宋体" w:hAnsi="宋体" w:cs="Arial"/>
          <w:sz w:val="24"/>
          <w:lang w:val="zh-CN"/>
        </w:rPr>
        <w:t>1．报价</w:t>
      </w:r>
      <w:r>
        <w:rPr>
          <w:rFonts w:ascii="宋体" w:hAnsi="宋体" w:cs="Arial"/>
          <w:sz w:val="24"/>
          <w:lang w:val="zh-CN"/>
        </w:rPr>
        <w:t>人应</w:t>
      </w:r>
      <w:r>
        <w:rPr>
          <w:rFonts w:hint="eastAsia" w:ascii="宋体" w:hAnsi="宋体" w:cs="Arial"/>
          <w:sz w:val="24"/>
          <w:lang w:val="en-US" w:eastAsia="zh-CN"/>
        </w:rPr>
        <w:t>对</w:t>
      </w:r>
      <w:r>
        <w:rPr>
          <w:rFonts w:hint="eastAsia" w:ascii="宋体" w:hAnsi="宋体" w:cs="Arial"/>
          <w:sz w:val="24"/>
          <w:lang w:val="zh-CN"/>
        </w:rPr>
        <w:t>优于或相当于询价</w:t>
      </w:r>
      <w:r>
        <w:rPr>
          <w:rFonts w:ascii="宋体" w:hAnsi="宋体" w:cs="Arial"/>
          <w:sz w:val="24"/>
          <w:lang w:val="zh-CN"/>
        </w:rPr>
        <w:t>文件</w:t>
      </w:r>
      <w:r>
        <w:rPr>
          <w:rFonts w:hint="eastAsia" w:ascii="宋体" w:hAnsi="宋体" w:cs="Arial"/>
          <w:sz w:val="24"/>
          <w:lang w:val="zh-CN"/>
        </w:rPr>
        <w:t>中</w:t>
      </w:r>
      <w:r>
        <w:rPr>
          <w:rFonts w:hint="eastAsia" w:ascii="宋体" w:hAnsi="宋体" w:cs="Arial"/>
          <w:sz w:val="24"/>
          <w:lang w:val="en-US" w:eastAsia="zh-CN"/>
        </w:rPr>
        <w:t>相</w:t>
      </w:r>
      <w:r>
        <w:rPr>
          <w:rFonts w:hint="eastAsia" w:ascii="宋体" w:hAnsi="宋体" w:cs="Arial"/>
          <w:sz w:val="24"/>
          <w:lang w:val="zh-CN" w:eastAsia="zh-CN"/>
        </w:rPr>
        <w:t>应</w:t>
      </w:r>
      <w:r>
        <w:rPr>
          <w:rFonts w:hint="eastAsia" w:ascii="宋体" w:hAnsi="宋体" w:eastAsia="宋体" w:cs="Arial"/>
          <w:b w:val="0"/>
          <w:sz w:val="24"/>
          <w:szCs w:val="24"/>
          <w:lang w:val="zh-CN"/>
        </w:rPr>
        <w:t>规格及技术要求</w:t>
      </w:r>
      <w:r>
        <w:rPr>
          <w:rFonts w:hint="eastAsia" w:ascii="宋体" w:hAnsi="宋体" w:eastAsia="宋体" w:cs="Arial"/>
          <w:b w:val="0"/>
          <w:sz w:val="24"/>
          <w:szCs w:val="24"/>
          <w:lang w:val="zh-CN" w:eastAsia="zh-CN"/>
        </w:rPr>
        <w:t>的</w:t>
      </w:r>
      <w:r>
        <w:rPr>
          <w:rFonts w:hint="eastAsia" w:ascii="宋体" w:hAnsi="宋体" w:cs="Arial"/>
          <w:sz w:val="24"/>
          <w:lang w:val="zh-CN" w:eastAsia="zh-CN"/>
        </w:rPr>
        <w:t>冰</w:t>
      </w:r>
      <w:r>
        <w:rPr>
          <w:rFonts w:hint="eastAsia" w:ascii="宋体" w:hAnsi="宋体" w:cs="Arial"/>
          <w:sz w:val="24"/>
          <w:lang w:val="en-US" w:eastAsia="zh-CN"/>
        </w:rPr>
        <w:t>箱</w:t>
      </w:r>
      <w:r>
        <w:rPr>
          <w:rFonts w:hint="eastAsia" w:ascii="宋体" w:hAnsi="宋体" w:cs="Arial"/>
          <w:sz w:val="24"/>
          <w:lang w:val="zh-CN"/>
        </w:rPr>
        <w:t>进行报价，按</w:t>
      </w:r>
      <w:r>
        <w:rPr>
          <w:rFonts w:hint="eastAsia" w:ascii="宋体" w:hAnsi="宋体" w:cs="Arial"/>
          <w:sz w:val="24"/>
          <w:lang w:val="en-US" w:eastAsia="zh-CN"/>
        </w:rPr>
        <w:t>整批冰箱报总价和每台冰箱分项</w:t>
      </w:r>
      <w:r>
        <w:rPr>
          <w:rFonts w:hint="eastAsia" w:ascii="宋体" w:hAnsi="宋体" w:cs="Arial"/>
          <w:sz w:val="24"/>
          <w:lang w:val="zh-CN"/>
        </w:rPr>
        <w:t>报价</w:t>
      </w:r>
      <w:r>
        <w:rPr>
          <w:rFonts w:hint="eastAsia" w:ascii="宋体" w:hAnsi="宋体" w:cs="Arial"/>
          <w:sz w:val="24"/>
          <w:lang w:val="en-US" w:eastAsia="zh-CN"/>
        </w:rPr>
        <w:t>（按附件1报价表格式）</w:t>
      </w:r>
      <w:r>
        <w:rPr>
          <w:rFonts w:hint="eastAsia" w:ascii="宋体" w:hAnsi="宋体" w:cs="Arial"/>
          <w:sz w:val="24"/>
          <w:lang w:val="zh-CN"/>
        </w:rPr>
        <w:t>。</w:t>
      </w:r>
      <w:r>
        <w:rPr>
          <w:rFonts w:hint="eastAsia" w:ascii="宋体" w:hAnsi="宋体" w:cs="Arial"/>
          <w:sz w:val="24"/>
          <w:lang w:val="en-US" w:eastAsia="zh-CN"/>
        </w:rPr>
        <w:t>每台冰箱须同一分项报价。</w:t>
      </w:r>
    </w:p>
    <w:p w14:paraId="6DCFDE58">
      <w:pPr>
        <w:spacing w:line="360" w:lineRule="exact"/>
        <w:ind w:firstLine="480" w:firstLineChars="200"/>
        <w:rPr>
          <w:rFonts w:hint="eastAsia" w:ascii="宋体" w:hAnsi="宋体" w:eastAsia="宋体" w:cs="宋体"/>
          <w:sz w:val="24"/>
          <w:szCs w:val="24"/>
        </w:rPr>
      </w:pPr>
      <w:r>
        <w:rPr>
          <w:rFonts w:ascii="宋体" w:hAnsi="宋体" w:cs="Arial"/>
          <w:sz w:val="24"/>
          <w:lang w:val="zh-CN"/>
        </w:rPr>
        <w:t>2</w:t>
      </w:r>
      <w:r>
        <w:rPr>
          <w:rFonts w:hint="eastAsia" w:ascii="宋体" w:hAnsi="宋体" w:cs="Arial"/>
          <w:sz w:val="24"/>
          <w:lang w:val="zh-CN"/>
        </w:rPr>
        <w:t>．</w:t>
      </w:r>
      <w:r>
        <w:rPr>
          <w:rFonts w:hint="eastAsia" w:ascii="宋体" w:hAnsi="宋体" w:eastAsia="宋体" w:cs="宋体"/>
          <w:sz w:val="24"/>
          <w:szCs w:val="24"/>
        </w:rPr>
        <w:t>报价已包括</w:t>
      </w:r>
      <w:r>
        <w:rPr>
          <w:rFonts w:hint="eastAsia" w:ascii="宋体" w:hAnsi="宋体" w:cs="宋体"/>
          <w:sz w:val="24"/>
          <w:szCs w:val="24"/>
          <w:lang w:val="en-US" w:eastAsia="zh-CN"/>
        </w:rPr>
        <w:t>冰箱本身</w:t>
      </w:r>
      <w:r>
        <w:rPr>
          <w:rFonts w:hint="eastAsia" w:ascii="宋体" w:hAnsi="宋体" w:eastAsia="宋体" w:cs="宋体"/>
          <w:sz w:val="24"/>
          <w:szCs w:val="24"/>
        </w:rPr>
        <w:t>价格、包装、运输、人工、交通、运营、保险、装卸、退换、验收、售后服务、税费、其他伴随服务费用及合同实施过程中的应预见和不可预见费用等完成本项目合同内容所需的一切费用。</w:t>
      </w:r>
    </w:p>
    <w:p w14:paraId="31BD0F85">
      <w:pPr>
        <w:spacing w:line="440" w:lineRule="exact"/>
        <w:rPr>
          <w:rFonts w:ascii="宋体" w:hAnsi="宋体" w:cs="Arial"/>
          <w:sz w:val="24"/>
          <w:lang w:val="zh-CN"/>
        </w:rPr>
      </w:pPr>
      <w:r>
        <w:rPr>
          <w:rFonts w:hint="eastAsia" w:ascii="宋体" w:hAnsi="宋体" w:cs="Arial"/>
          <w:b/>
          <w:sz w:val="24"/>
          <w:lang w:val="zh-CN"/>
        </w:rPr>
        <w:t>（四）付款方式</w:t>
      </w:r>
    </w:p>
    <w:p w14:paraId="281736FA">
      <w:pPr>
        <w:spacing w:line="440" w:lineRule="exact"/>
        <w:ind w:firstLine="480" w:firstLineChars="200"/>
        <w:rPr>
          <w:rFonts w:ascii="宋体" w:hAnsi="宋体" w:cs="Arial"/>
          <w:sz w:val="24"/>
          <w:lang w:val="zh-CN"/>
        </w:rPr>
      </w:pPr>
      <w:r>
        <w:rPr>
          <w:rFonts w:hint="eastAsia" w:ascii="宋体" w:hAnsi="宋体" w:cs="Arial"/>
          <w:sz w:val="24"/>
          <w:lang w:val="zh-CN"/>
        </w:rPr>
        <w:t>1.</w:t>
      </w:r>
      <w:r>
        <w:rPr>
          <w:rFonts w:ascii="宋体" w:hAnsi="宋体" w:cs="Arial"/>
          <w:sz w:val="24"/>
          <w:lang w:val="zh-CN"/>
        </w:rPr>
        <w:t xml:space="preserve"> </w:t>
      </w:r>
      <w:r>
        <w:rPr>
          <w:rFonts w:hint="eastAsia" w:ascii="宋体" w:hAnsi="宋体" w:cs="Arial"/>
          <w:sz w:val="24"/>
          <w:lang w:val="zh-CN"/>
        </w:rPr>
        <w:t>签订合同后，采购人在收到成交人开具的发票凭证及相关的结算资料后，在15个工作日内，由采购人申报财务部门直接向成交人支付货款。</w:t>
      </w:r>
    </w:p>
    <w:p w14:paraId="12F793F7">
      <w:pPr>
        <w:pStyle w:val="9"/>
        <w:shd w:val="clear" w:color="auto" w:fill="FFFFFF"/>
        <w:spacing w:before="0" w:beforeAutospacing="0" w:after="0" w:afterAutospacing="0" w:line="440" w:lineRule="exact"/>
        <w:ind w:firstLine="480" w:firstLineChars="200"/>
        <w:rPr>
          <w:rFonts w:cs="Arial"/>
          <w:kern w:val="2"/>
          <w:lang w:val="zh-CN"/>
        </w:rPr>
      </w:pPr>
      <w:r>
        <w:rPr>
          <w:rFonts w:hint="eastAsia" w:cs="Arial"/>
          <w:kern w:val="2"/>
          <w:lang w:val="zh-CN"/>
        </w:rPr>
        <w:t>2．成交人未按约定的时限向采购人提供有效、完整齐备的发票、票据、单证或凭证等文件的，则合同款之支付时间顺延且采购人不负违约责任。</w:t>
      </w:r>
    </w:p>
    <w:p w14:paraId="3EF41D75">
      <w:pPr>
        <w:pStyle w:val="9"/>
        <w:shd w:val="clear" w:color="auto" w:fill="FFFFFF"/>
        <w:spacing w:before="0" w:beforeAutospacing="0" w:after="0" w:afterAutospacing="0" w:line="440" w:lineRule="exact"/>
        <w:ind w:firstLine="480" w:firstLineChars="200"/>
        <w:rPr>
          <w:rFonts w:cs="Arial"/>
          <w:kern w:val="2"/>
          <w:lang w:val="zh-CN"/>
        </w:rPr>
      </w:pPr>
      <w:r>
        <w:rPr>
          <w:rFonts w:hint="eastAsia" w:cs="Arial"/>
          <w:kern w:val="2"/>
          <w:lang w:val="zh-CN"/>
        </w:rPr>
        <w:t>3．采购人如遇特殊情况寒暑假及节假日，结算日期相应顺延，并将顺延结算情况电话告知成交人。</w:t>
      </w:r>
    </w:p>
    <w:p w14:paraId="751FEE99">
      <w:pPr>
        <w:spacing w:line="440" w:lineRule="exact"/>
        <w:rPr>
          <w:rFonts w:ascii="宋体" w:hAnsi="宋体" w:cs="Arial"/>
          <w:b/>
          <w:sz w:val="24"/>
          <w:lang w:val="zh-CN"/>
        </w:rPr>
      </w:pPr>
      <w:r>
        <w:rPr>
          <w:rFonts w:hint="eastAsia" w:ascii="宋体" w:hAnsi="宋体" w:cs="Arial"/>
          <w:b/>
          <w:sz w:val="24"/>
          <w:lang w:val="zh-CN"/>
        </w:rPr>
        <w:t>（五）服务要求：</w:t>
      </w:r>
    </w:p>
    <w:p w14:paraId="6EC23981">
      <w:pPr>
        <w:spacing w:line="440" w:lineRule="exact"/>
        <w:ind w:firstLine="480" w:firstLineChars="200"/>
        <w:rPr>
          <w:rFonts w:ascii="宋体" w:hAnsi="宋体" w:cs="Arial"/>
          <w:sz w:val="24"/>
          <w:lang w:val="zh-CN"/>
        </w:rPr>
      </w:pPr>
      <w:r>
        <w:rPr>
          <w:rFonts w:hint="eastAsia" w:ascii="宋体" w:hAnsi="宋体"/>
          <w:bCs/>
          <w:sz w:val="24"/>
        </w:rPr>
        <w:t>1.</w:t>
      </w:r>
      <w:r>
        <w:rPr>
          <w:rFonts w:hint="eastAsia" w:ascii="宋体" w:hAnsi="宋体" w:cs="Arial"/>
          <w:sz w:val="24"/>
          <w:lang w:val="zh-CN"/>
        </w:rPr>
        <w:t>伴随服务：全部货物的运输、安装（采购人的需要）、调试和人员培训、售后服务（费用包含在报价内）。</w:t>
      </w:r>
    </w:p>
    <w:p w14:paraId="150DFF0B">
      <w:pPr>
        <w:spacing w:line="440" w:lineRule="exact"/>
        <w:ind w:firstLine="480" w:firstLineChars="200"/>
        <w:rPr>
          <w:rFonts w:ascii="宋体" w:hAnsi="宋体" w:cs="Arial"/>
          <w:sz w:val="24"/>
          <w:lang w:val="zh-CN"/>
        </w:rPr>
      </w:pPr>
      <w:r>
        <w:rPr>
          <w:rFonts w:hint="eastAsia" w:ascii="宋体" w:hAnsi="宋体" w:cs="Arial"/>
          <w:sz w:val="24"/>
          <w:lang w:val="en-US" w:eastAsia="zh-CN"/>
        </w:rPr>
        <w:t>2</w:t>
      </w:r>
      <w:r>
        <w:rPr>
          <w:rFonts w:hint="eastAsia" w:ascii="宋体" w:hAnsi="宋体" w:cs="Arial"/>
          <w:sz w:val="24"/>
          <w:lang w:val="zh-CN"/>
        </w:rPr>
        <w:t>.货物必须运到指定的交货现场（采购人指定地点）后才能拆封，经双方验收确认签字。</w:t>
      </w:r>
    </w:p>
    <w:p w14:paraId="772FD0CE">
      <w:pPr>
        <w:spacing w:line="440" w:lineRule="exact"/>
        <w:ind w:firstLine="480" w:firstLineChars="200"/>
        <w:rPr>
          <w:rFonts w:ascii="宋体" w:hAnsi="宋体" w:cs="Arial"/>
          <w:sz w:val="24"/>
          <w:lang w:val="zh-CN"/>
        </w:rPr>
      </w:pPr>
      <w:r>
        <w:rPr>
          <w:rFonts w:hint="eastAsia" w:ascii="宋体" w:hAnsi="宋体" w:cs="Arial"/>
          <w:sz w:val="24"/>
          <w:lang w:val="en-US" w:eastAsia="zh-CN"/>
        </w:rPr>
        <w:t>3</w:t>
      </w:r>
      <w:r>
        <w:rPr>
          <w:rFonts w:hint="eastAsia" w:ascii="宋体" w:hAnsi="宋体" w:cs="Arial"/>
          <w:sz w:val="24"/>
          <w:lang w:val="zh-CN"/>
        </w:rPr>
        <w:t>.成交人未能按采购合同要求提供货物或服务给采购人</w:t>
      </w:r>
      <w:r>
        <w:rPr>
          <w:rFonts w:hint="eastAsia" w:ascii="宋体" w:hAnsi="宋体" w:cs="Arial"/>
          <w:sz w:val="24"/>
          <w:lang w:val="en-US" w:eastAsia="zh-CN"/>
        </w:rPr>
        <w:t>的</w:t>
      </w:r>
      <w:r>
        <w:rPr>
          <w:rFonts w:hint="eastAsia" w:ascii="宋体" w:hAnsi="宋体" w:cs="Arial"/>
          <w:sz w:val="24"/>
          <w:lang w:val="zh-CN"/>
        </w:rPr>
        <w:t>，采购人将按合同条款从其</w:t>
      </w:r>
      <w:r>
        <w:rPr>
          <w:rFonts w:hint="eastAsia" w:ascii="宋体" w:hAnsi="宋体" w:cs="Arial"/>
          <w:sz w:val="24"/>
          <w:lang w:val="en-US" w:eastAsia="zh-CN"/>
        </w:rPr>
        <w:t>成交金额</w:t>
      </w:r>
      <w:r>
        <w:rPr>
          <w:rFonts w:hint="eastAsia" w:ascii="宋体" w:hAnsi="宋体" w:cs="Arial"/>
          <w:sz w:val="24"/>
          <w:lang w:val="zh-CN"/>
        </w:rPr>
        <w:t>中予以扣除。</w:t>
      </w:r>
    </w:p>
    <w:p w14:paraId="369A883B">
      <w:pPr>
        <w:spacing w:line="440" w:lineRule="exact"/>
        <w:ind w:firstLine="480" w:firstLineChars="200"/>
        <w:rPr>
          <w:rFonts w:ascii="宋体" w:hAnsi="宋体" w:cs="Arial"/>
          <w:sz w:val="24"/>
          <w:lang w:val="zh-CN"/>
        </w:rPr>
      </w:pPr>
      <w:r>
        <w:rPr>
          <w:rFonts w:hint="eastAsia" w:ascii="宋体" w:hAnsi="宋体" w:cs="Arial"/>
          <w:sz w:val="24"/>
          <w:lang w:val="en-US" w:eastAsia="zh-CN"/>
        </w:rPr>
        <w:t>4</w:t>
      </w:r>
      <w:r>
        <w:rPr>
          <w:rFonts w:hint="eastAsia" w:ascii="宋体" w:hAnsi="宋体" w:cs="Arial"/>
          <w:sz w:val="24"/>
          <w:lang w:val="zh-CN"/>
        </w:rPr>
        <w:t>.成交人除不可抗力，不得因其他任何理由延迟送货。采购人如遇特殊情况需推迟送货，应提前通知成交人。因成交人原因延误交货日期的（采购人要求推迟的除外），采购人有权自行采购，并由成交人承担由此产生的一切损失和费用。</w:t>
      </w:r>
    </w:p>
    <w:p w14:paraId="16BA3219">
      <w:pPr>
        <w:spacing w:line="440" w:lineRule="exact"/>
        <w:ind w:firstLine="480" w:firstLineChars="200"/>
        <w:rPr>
          <w:rFonts w:ascii="宋体" w:hAnsi="宋体" w:cs="Arial"/>
          <w:sz w:val="24"/>
          <w:lang w:val="zh-CN"/>
        </w:rPr>
      </w:pPr>
      <w:r>
        <w:rPr>
          <w:rFonts w:hint="eastAsia" w:ascii="宋体" w:hAnsi="宋体" w:cs="Arial"/>
          <w:sz w:val="24"/>
          <w:lang w:val="en-US" w:eastAsia="zh-CN"/>
        </w:rPr>
        <w:t>5</w:t>
      </w:r>
      <w:r>
        <w:rPr>
          <w:rFonts w:hint="eastAsia" w:ascii="宋体" w:hAnsi="宋体" w:cs="Arial"/>
          <w:sz w:val="24"/>
          <w:lang w:val="zh-CN"/>
        </w:rPr>
        <w:t>.保修和售后服务必须符合国家或行业管理部门政策规定的保修及售后服务要求。</w:t>
      </w:r>
    </w:p>
    <w:p w14:paraId="1779798C">
      <w:pPr>
        <w:spacing w:line="360" w:lineRule="exact"/>
        <w:rPr>
          <w:rFonts w:ascii="宋体" w:hAnsi="宋体" w:cs="Arial"/>
          <w:b/>
          <w:sz w:val="24"/>
          <w:lang w:val="zh-CN"/>
        </w:rPr>
      </w:pPr>
      <w:r>
        <w:rPr>
          <w:rFonts w:hint="eastAsia" w:ascii="宋体" w:hAnsi="宋体" w:cs="Arial"/>
          <w:b/>
          <w:sz w:val="24"/>
          <w:lang w:val="zh-CN"/>
        </w:rPr>
        <w:t>（六）</w:t>
      </w:r>
      <w:r>
        <w:rPr>
          <w:rFonts w:hint="eastAsia" w:ascii="宋体" w:hAnsi="宋体"/>
          <w:b/>
          <w:bCs/>
          <w:sz w:val="24"/>
        </w:rPr>
        <w:t>其它要求及说明</w:t>
      </w:r>
    </w:p>
    <w:p w14:paraId="1C6AF08B">
      <w:pPr>
        <w:spacing w:line="440" w:lineRule="exact"/>
        <w:ind w:firstLine="480" w:firstLineChars="200"/>
        <w:rPr>
          <w:rFonts w:ascii="宋体" w:hAnsi="宋体" w:cs="宋体"/>
          <w:sz w:val="24"/>
        </w:rPr>
      </w:pPr>
      <w:r>
        <w:rPr>
          <w:rFonts w:hint="eastAsia" w:ascii="宋体" w:hAnsi="宋体"/>
          <w:bCs/>
          <w:sz w:val="24"/>
        </w:rPr>
        <w:t>1.</w:t>
      </w:r>
      <w:r>
        <w:rPr>
          <w:rFonts w:hint="eastAsia" w:ascii="宋体" w:hAnsi="宋体" w:cs="宋体"/>
          <w:sz w:val="24"/>
        </w:rPr>
        <w:t>本项目以成交人报价为成交价格，成交人应按照</w:t>
      </w:r>
      <w:r>
        <w:rPr>
          <w:rFonts w:hint="eastAsia" w:ascii="宋体" w:hAnsi="宋体" w:cs="宋体"/>
          <w:sz w:val="24"/>
          <w:lang w:val="en-US" w:eastAsia="zh-CN"/>
        </w:rPr>
        <w:t>采购人</w:t>
      </w:r>
      <w:r>
        <w:rPr>
          <w:rFonts w:hint="eastAsia" w:ascii="宋体" w:hAnsi="宋体" w:cs="宋体"/>
          <w:sz w:val="24"/>
        </w:rPr>
        <w:t>需求报价，成交价格应包含运输、安装、税费等费用，由于成交人原因漏报的项目，均视为成交人已计取，并已包含在总报价中，采购人不予以追加。</w:t>
      </w:r>
    </w:p>
    <w:p w14:paraId="467A211D">
      <w:pPr>
        <w:spacing w:line="440" w:lineRule="exact"/>
        <w:ind w:firstLine="480" w:firstLineChars="200"/>
        <w:rPr>
          <w:rFonts w:hint="eastAsia" w:ascii="宋体" w:hAnsi="宋体" w:cs="Arial"/>
          <w:sz w:val="24"/>
        </w:rPr>
      </w:pPr>
      <w:r>
        <w:rPr>
          <w:rFonts w:hint="eastAsia" w:ascii="宋体" w:hAnsi="宋体" w:cs="宋体"/>
          <w:sz w:val="24"/>
        </w:rPr>
        <w:t>2.</w:t>
      </w:r>
      <w:r>
        <w:rPr>
          <w:rFonts w:hint="eastAsia" w:ascii="宋体" w:hAnsi="宋体" w:cs="Arial"/>
          <w:sz w:val="24"/>
          <w:lang w:val="zh-CN"/>
        </w:rPr>
        <w:t>成交人</w:t>
      </w:r>
      <w:r>
        <w:rPr>
          <w:rFonts w:hint="eastAsia" w:ascii="宋体" w:hAnsi="宋体" w:cs="Arial"/>
          <w:sz w:val="24"/>
        </w:rPr>
        <w:t>应当自采购人发出成交通知之日起</w:t>
      </w:r>
      <w:r>
        <w:rPr>
          <w:rFonts w:hint="eastAsia" w:ascii="宋体" w:hAnsi="宋体" w:cs="Arial"/>
          <w:sz w:val="24"/>
          <w:u w:val="single"/>
          <w:lang w:val="zh-CN"/>
        </w:rPr>
        <w:t>15</w:t>
      </w:r>
      <w:r>
        <w:rPr>
          <w:rFonts w:hint="eastAsia" w:ascii="宋体" w:hAnsi="宋体" w:cs="Arial"/>
          <w:sz w:val="24"/>
        </w:rPr>
        <w:t>个日历天内，按照采购人提供的</w:t>
      </w:r>
      <w:r>
        <w:rPr>
          <w:rFonts w:hint="eastAsia" w:ascii="宋体" w:hAnsi="宋体" w:cs="Arial"/>
          <w:sz w:val="24"/>
          <w:lang w:val="en-US" w:eastAsia="zh-CN"/>
        </w:rPr>
        <w:t>采购需求</w:t>
      </w:r>
      <w:r>
        <w:rPr>
          <w:rFonts w:hint="eastAsia" w:ascii="宋体" w:hAnsi="宋体" w:cs="Arial"/>
          <w:sz w:val="24"/>
        </w:rPr>
        <w:t>与采购人洽谈协商，签订书面合同。</w:t>
      </w:r>
    </w:p>
    <w:p w14:paraId="0758A6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Arial"/>
          <w:b/>
          <w:sz w:val="24"/>
          <w:szCs w:val="24"/>
          <w:lang w:val="zh-CN"/>
        </w:rPr>
      </w:pPr>
      <w:r>
        <w:rPr>
          <w:rFonts w:hint="eastAsia" w:ascii="宋体" w:hAnsi="宋体" w:cs="Arial"/>
          <w:b/>
          <w:sz w:val="24"/>
          <w:szCs w:val="24"/>
          <w:lang w:val="zh-CN"/>
        </w:rPr>
        <w:t>四、售后服务</w:t>
      </w:r>
    </w:p>
    <w:p w14:paraId="5BE771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szCs w:val="24"/>
          <w:lang w:val="zh-CN"/>
        </w:rPr>
      </w:pPr>
      <w:r>
        <w:rPr>
          <w:rFonts w:hint="eastAsia" w:ascii="宋体" w:hAnsi="宋体" w:cs="Arial"/>
          <w:sz w:val="24"/>
          <w:szCs w:val="24"/>
          <w:lang w:val="zh-CN"/>
        </w:rPr>
        <w:t>1</w:t>
      </w:r>
      <w:r>
        <w:rPr>
          <w:rFonts w:hint="eastAsia" w:ascii="宋体" w:hAnsi="宋体" w:cs="Arial"/>
          <w:sz w:val="24"/>
          <w:szCs w:val="24"/>
          <w:lang w:val="en-US" w:eastAsia="zh-CN"/>
        </w:rPr>
        <w:t>.</w:t>
      </w:r>
      <w:r>
        <w:rPr>
          <w:rFonts w:hint="eastAsia" w:ascii="宋体" w:hAnsi="宋体" w:cs="Arial"/>
          <w:sz w:val="24"/>
          <w:szCs w:val="24"/>
          <w:lang w:val="zh-CN"/>
        </w:rPr>
        <w:t>成交人应为采购人提供免费培训服务，并指派专人负责与采购人联系售后服务事宜。</w:t>
      </w:r>
    </w:p>
    <w:p w14:paraId="5D5AD336">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Arial"/>
          <w:sz w:val="24"/>
          <w:szCs w:val="24"/>
          <w:lang w:val="zh-CN"/>
        </w:rPr>
      </w:pPr>
      <w:r>
        <w:rPr>
          <w:rFonts w:hint="eastAsia" w:ascii="宋体" w:hAnsi="宋体"/>
        </w:rPr>
        <w:t>★</w:t>
      </w:r>
      <w:r>
        <w:rPr>
          <w:rFonts w:hint="eastAsia" w:ascii="宋体" w:hAnsi="宋体" w:cs="Arial"/>
          <w:sz w:val="24"/>
          <w:szCs w:val="24"/>
          <w:lang w:val="zh-CN"/>
        </w:rPr>
        <w:t>2</w:t>
      </w:r>
      <w:r>
        <w:rPr>
          <w:rFonts w:hint="eastAsia" w:ascii="宋体" w:hAnsi="宋体" w:cs="Arial"/>
          <w:sz w:val="24"/>
          <w:szCs w:val="24"/>
          <w:lang w:val="en-US" w:eastAsia="zh-CN"/>
        </w:rPr>
        <w:t>.</w:t>
      </w:r>
      <w:r>
        <w:rPr>
          <w:rFonts w:hint="eastAsia" w:ascii="宋体" w:hAnsi="宋体" w:cs="Arial"/>
          <w:sz w:val="24"/>
          <w:szCs w:val="24"/>
          <w:lang w:val="zh-CN"/>
        </w:rPr>
        <w:t>成交人对全部货物提供</w:t>
      </w:r>
      <w:r>
        <w:rPr>
          <w:rFonts w:hint="eastAsia" w:ascii="宋体" w:hAnsi="宋体" w:eastAsia="宋体" w:cs="Arial"/>
          <w:sz w:val="24"/>
          <w:szCs w:val="24"/>
          <w:lang w:val="zh-CN"/>
        </w:rPr>
        <w:t>不少</w:t>
      </w:r>
      <w:r>
        <w:rPr>
          <w:rFonts w:hint="eastAsia" w:ascii="宋体" w:hAnsi="宋体" w:cs="Arial"/>
          <w:sz w:val="24"/>
          <w:szCs w:val="24"/>
          <w:u w:val="single"/>
          <w:lang w:val="zh-CN"/>
        </w:rPr>
        <w:t xml:space="preserve"> </w:t>
      </w:r>
      <w:r>
        <w:rPr>
          <w:rFonts w:hint="eastAsia" w:ascii="宋体" w:hAnsi="宋体" w:cs="Arial"/>
          <w:sz w:val="24"/>
          <w:szCs w:val="24"/>
          <w:u w:val="single"/>
          <w:lang w:val="en-US" w:eastAsia="zh-CN"/>
        </w:rPr>
        <w:t>3</w:t>
      </w:r>
      <w:r>
        <w:rPr>
          <w:rFonts w:hint="eastAsia" w:ascii="宋体" w:hAnsi="宋体" w:cs="Arial"/>
          <w:sz w:val="24"/>
          <w:szCs w:val="24"/>
          <w:u w:val="single"/>
          <w:lang w:val="zh-CN"/>
        </w:rPr>
        <w:t xml:space="preserve"> </w:t>
      </w:r>
      <w:r>
        <w:rPr>
          <w:rFonts w:hint="eastAsia" w:ascii="宋体" w:hAnsi="宋体" w:cs="Arial"/>
          <w:sz w:val="24"/>
          <w:szCs w:val="24"/>
          <w:lang w:val="zh-CN"/>
        </w:rPr>
        <w:t>年免费保修服务</w:t>
      </w:r>
      <w:r>
        <w:rPr>
          <w:rFonts w:hint="eastAsia" w:ascii="宋体" w:hAnsi="宋体" w:cs="Arial"/>
          <w:sz w:val="24"/>
          <w:szCs w:val="24"/>
          <w:lang w:val="en-US" w:eastAsia="zh-CN"/>
        </w:rPr>
        <w:t>；</w:t>
      </w:r>
      <w:r>
        <w:rPr>
          <w:rFonts w:hint="eastAsia" w:ascii="宋体" w:hAnsi="宋体"/>
          <w:bCs/>
          <w:sz w:val="24"/>
        </w:rPr>
        <w:t>应急维修2小时内</w:t>
      </w:r>
      <w:r>
        <w:rPr>
          <w:rFonts w:hint="eastAsia" w:ascii="宋体" w:hAnsi="宋体"/>
          <w:bCs/>
          <w:sz w:val="24"/>
          <w:lang w:val="en-US" w:eastAsia="zh-CN"/>
        </w:rPr>
        <w:t>到达</w:t>
      </w:r>
      <w:r>
        <w:rPr>
          <w:rFonts w:hint="eastAsia" w:ascii="宋体" w:hAnsi="宋体"/>
          <w:bCs/>
          <w:sz w:val="24"/>
        </w:rPr>
        <w:t>；</w:t>
      </w:r>
      <w:r>
        <w:rPr>
          <w:rFonts w:hint="eastAsia" w:ascii="宋体" w:hAnsi="宋体" w:cs="Arial"/>
          <w:sz w:val="24"/>
          <w:szCs w:val="24"/>
          <w:lang w:val="zh-CN"/>
        </w:rPr>
        <w:t>保修期自双方签署《验收报告》之日起计算。</w:t>
      </w:r>
    </w:p>
    <w:p w14:paraId="121E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szCs w:val="24"/>
          <w:lang w:val="zh-CN"/>
        </w:rPr>
      </w:pPr>
      <w:r>
        <w:rPr>
          <w:rFonts w:hint="eastAsia" w:ascii="宋体" w:hAnsi="宋体" w:cs="Arial"/>
          <w:sz w:val="24"/>
          <w:szCs w:val="24"/>
          <w:lang w:val="zh-CN"/>
        </w:rPr>
        <w:t>3</w:t>
      </w:r>
      <w:r>
        <w:rPr>
          <w:rFonts w:hint="eastAsia" w:ascii="宋体" w:hAnsi="宋体" w:cs="Arial"/>
          <w:sz w:val="24"/>
          <w:szCs w:val="24"/>
          <w:lang w:val="en-US" w:eastAsia="zh-CN"/>
        </w:rPr>
        <w:t>.</w:t>
      </w:r>
      <w:r>
        <w:rPr>
          <w:rFonts w:hint="eastAsia" w:ascii="宋体" w:hAnsi="宋体" w:cs="Arial"/>
          <w:sz w:val="24"/>
          <w:szCs w:val="24"/>
          <w:lang w:val="zh-CN"/>
        </w:rPr>
        <w:t>提供的货物出现质量问题，供应商及时提供修理调换；如货物经成交人两次维修仍不能达到合同约定的质量标准，视为成交人未能按时交货，采购人有权退货并依法追究成交人的违约责任。</w:t>
      </w:r>
    </w:p>
    <w:p w14:paraId="3B1D5B76">
      <w:pPr>
        <w:spacing w:before="156" w:beforeLines="50" w:after="156" w:afterLines="50" w:line="360" w:lineRule="exact"/>
        <w:rPr>
          <w:rFonts w:hint="eastAsia" w:ascii="宋体" w:hAnsi="宋体" w:eastAsia="宋体" w:cs="Arial"/>
          <w:b/>
          <w:sz w:val="24"/>
          <w:szCs w:val="24"/>
          <w:lang w:val="zh-CN"/>
        </w:rPr>
      </w:pPr>
      <w:r>
        <w:rPr>
          <w:rFonts w:hint="eastAsia" w:ascii="宋体" w:hAnsi="宋体" w:cs="Arial"/>
          <w:b/>
          <w:sz w:val="24"/>
          <w:szCs w:val="24"/>
          <w:lang w:val="en-US" w:eastAsia="zh-CN"/>
        </w:rPr>
        <w:t>五</w:t>
      </w:r>
      <w:r>
        <w:rPr>
          <w:rFonts w:hint="eastAsia" w:ascii="宋体" w:hAnsi="宋体" w:eastAsia="宋体" w:cs="Arial"/>
          <w:b/>
          <w:sz w:val="24"/>
          <w:szCs w:val="24"/>
          <w:lang w:val="en-US" w:eastAsia="zh-CN"/>
        </w:rPr>
        <w:t>、</w:t>
      </w:r>
      <w:r>
        <w:rPr>
          <w:rFonts w:hint="eastAsia" w:ascii="宋体" w:hAnsi="宋体" w:eastAsia="宋体" w:cs="Arial"/>
          <w:b/>
          <w:sz w:val="24"/>
          <w:szCs w:val="24"/>
          <w:lang w:val="zh-CN"/>
        </w:rPr>
        <w:t>评议办法</w:t>
      </w:r>
    </w:p>
    <w:p w14:paraId="5D9EAFAE">
      <w:pPr>
        <w:spacing w:line="360" w:lineRule="auto"/>
        <w:ind w:firstLine="480" w:firstLineChars="200"/>
        <w:rPr>
          <w:rFonts w:ascii="宋体" w:hAnsi="宋体"/>
          <w:sz w:val="24"/>
          <w:szCs w:val="24"/>
        </w:rPr>
      </w:pPr>
      <w:r>
        <w:rPr>
          <w:rFonts w:hint="eastAsia" w:ascii="宋体" w:hAnsi="宋体" w:eastAsia="宋体" w:cs="宋体"/>
          <w:sz w:val="24"/>
          <w:szCs w:val="24"/>
        </w:rPr>
        <w:t>本项目评议时不须报价人参加，根据询价文件要求及报价文件内容进行评议，在满足采购需求的前提下，按“</w:t>
      </w:r>
      <w:r>
        <w:rPr>
          <w:rFonts w:hint="eastAsia" w:ascii="宋体" w:hAnsi="宋体" w:cs="宋体"/>
          <w:sz w:val="24"/>
          <w:szCs w:val="24"/>
          <w:lang w:val="en-US" w:eastAsia="zh-CN"/>
        </w:rPr>
        <w:t>总</w:t>
      </w:r>
      <w:r>
        <w:rPr>
          <w:rFonts w:hint="eastAsia" w:ascii="宋体" w:hAnsi="宋体" w:eastAsia="宋体" w:cs="宋体"/>
          <w:sz w:val="24"/>
          <w:szCs w:val="24"/>
        </w:rPr>
        <w:t>价低者得”的原则确定成交人，评议工作结束后，我校将评议结果在我校网站进行公告。</w:t>
      </w:r>
    </w:p>
    <w:p w14:paraId="1DB988E5">
      <w:pPr>
        <w:spacing w:line="440" w:lineRule="exact"/>
        <w:ind w:firstLine="240" w:firstLineChars="100"/>
        <w:rPr>
          <w:rFonts w:hint="eastAsia" w:ascii="宋体" w:hAnsi="宋体" w:cs="Arial"/>
          <w:sz w:val="24"/>
        </w:rPr>
      </w:pPr>
    </w:p>
    <w:p w14:paraId="5A188746">
      <w:pPr>
        <w:spacing w:line="360" w:lineRule="exact"/>
        <w:rPr>
          <w:rFonts w:ascii="宋体" w:hAnsi="宋体" w:cs="Arial"/>
          <w:b/>
          <w:sz w:val="24"/>
          <w:lang w:val="zh-CN"/>
        </w:rPr>
      </w:pPr>
    </w:p>
    <w:p w14:paraId="3E37125E">
      <w:pPr>
        <w:spacing w:line="400" w:lineRule="exact"/>
        <w:ind w:firstLine="480" w:firstLineChars="200"/>
        <w:rPr>
          <w:rFonts w:ascii="宋体" w:hAnsi="宋体" w:cs="Arial"/>
          <w:sz w:val="24"/>
        </w:rPr>
      </w:pPr>
    </w:p>
    <w:p w14:paraId="64ABDD2E">
      <w:pPr>
        <w:spacing w:line="400" w:lineRule="exact"/>
        <w:ind w:firstLine="480" w:firstLineChars="200"/>
        <w:rPr>
          <w:rFonts w:ascii="宋体" w:hAnsi="宋体" w:cs="Arial"/>
          <w:sz w:val="24"/>
        </w:rPr>
      </w:pPr>
    </w:p>
    <w:p w14:paraId="4F965A08">
      <w:pPr>
        <w:tabs>
          <w:tab w:val="left" w:pos="9450"/>
        </w:tabs>
        <w:spacing w:line="336" w:lineRule="auto"/>
        <w:ind w:right="84" w:rightChars="40" w:firstLine="0" w:firstLineChars="0"/>
        <w:rPr>
          <w:rFonts w:hint="eastAsia" w:ascii="宋体" w:hAnsi="宋体" w:cs="Times New Roman"/>
          <w:b w:val="0"/>
          <w:bCs w:val="0"/>
          <w:sz w:val="24"/>
          <w:szCs w:val="24"/>
        </w:rPr>
      </w:pPr>
    </w:p>
    <w:p w14:paraId="1CD52A62">
      <w:pPr>
        <w:tabs>
          <w:tab w:val="left" w:pos="9450"/>
        </w:tabs>
        <w:spacing w:line="336" w:lineRule="auto"/>
        <w:ind w:right="84" w:rightChars="40" w:firstLine="0" w:firstLineChars="0"/>
        <w:rPr>
          <w:rFonts w:hint="eastAsia" w:ascii="宋体" w:hAnsi="宋体" w:cs="Times New Roman"/>
          <w:b w:val="0"/>
          <w:bCs w:val="0"/>
          <w:sz w:val="24"/>
          <w:szCs w:val="24"/>
        </w:rPr>
      </w:pPr>
    </w:p>
    <w:p w14:paraId="5BAC041D">
      <w:pPr>
        <w:tabs>
          <w:tab w:val="left" w:pos="9450"/>
        </w:tabs>
        <w:spacing w:line="336" w:lineRule="auto"/>
        <w:ind w:right="84" w:rightChars="40" w:firstLine="0" w:firstLineChars="0"/>
        <w:rPr>
          <w:rFonts w:hint="eastAsia" w:ascii="宋体" w:hAnsi="宋体" w:cs="Times New Roman"/>
          <w:b w:val="0"/>
          <w:bCs w:val="0"/>
          <w:sz w:val="24"/>
          <w:szCs w:val="24"/>
        </w:rPr>
      </w:pPr>
    </w:p>
    <w:p w14:paraId="04770DF4">
      <w:pPr>
        <w:tabs>
          <w:tab w:val="left" w:pos="9450"/>
        </w:tabs>
        <w:spacing w:line="336" w:lineRule="auto"/>
        <w:ind w:right="84" w:rightChars="40" w:firstLine="0" w:firstLineChars="0"/>
        <w:rPr>
          <w:rFonts w:hint="eastAsia" w:ascii="宋体" w:hAnsi="宋体" w:cs="Times New Roman"/>
          <w:b w:val="0"/>
          <w:bCs w:val="0"/>
          <w:sz w:val="24"/>
          <w:szCs w:val="24"/>
        </w:rPr>
      </w:pPr>
    </w:p>
    <w:p w14:paraId="1D50AFC0">
      <w:pPr>
        <w:tabs>
          <w:tab w:val="left" w:pos="9450"/>
        </w:tabs>
        <w:spacing w:line="336" w:lineRule="auto"/>
        <w:ind w:right="84" w:rightChars="40" w:firstLine="0" w:firstLineChars="0"/>
        <w:rPr>
          <w:rFonts w:hint="eastAsia" w:ascii="宋体" w:hAnsi="宋体" w:cs="Times New Roman"/>
          <w:b w:val="0"/>
          <w:bCs w:val="0"/>
          <w:sz w:val="24"/>
          <w:szCs w:val="24"/>
        </w:rPr>
      </w:pPr>
    </w:p>
    <w:p w14:paraId="1A575732">
      <w:pPr>
        <w:tabs>
          <w:tab w:val="left" w:pos="9450"/>
        </w:tabs>
        <w:spacing w:line="336" w:lineRule="auto"/>
        <w:ind w:right="84" w:rightChars="40" w:firstLine="0" w:firstLineChars="0"/>
        <w:rPr>
          <w:rFonts w:hint="eastAsia" w:ascii="宋体" w:hAnsi="宋体" w:cs="Times New Roman"/>
          <w:b w:val="0"/>
          <w:bCs w:val="0"/>
          <w:sz w:val="24"/>
          <w:szCs w:val="24"/>
        </w:rPr>
      </w:pPr>
    </w:p>
    <w:p w14:paraId="4C04CE67">
      <w:pPr>
        <w:tabs>
          <w:tab w:val="left" w:pos="9450"/>
        </w:tabs>
        <w:spacing w:line="336" w:lineRule="auto"/>
        <w:ind w:right="84" w:rightChars="40" w:firstLine="0" w:firstLineChars="0"/>
        <w:rPr>
          <w:rFonts w:hint="eastAsia" w:ascii="宋体" w:hAnsi="宋体" w:cs="Times New Roman"/>
          <w:b w:val="0"/>
          <w:bCs w:val="0"/>
          <w:sz w:val="24"/>
          <w:szCs w:val="24"/>
        </w:rPr>
      </w:pPr>
    </w:p>
    <w:p w14:paraId="3BB82800">
      <w:pPr>
        <w:tabs>
          <w:tab w:val="left" w:pos="9450"/>
        </w:tabs>
        <w:spacing w:line="336" w:lineRule="auto"/>
        <w:ind w:right="84" w:rightChars="40" w:firstLine="0" w:firstLineChars="0"/>
        <w:rPr>
          <w:rFonts w:hint="eastAsia" w:ascii="宋体" w:hAnsi="宋体" w:cs="Times New Roman"/>
          <w:b w:val="0"/>
          <w:bCs w:val="0"/>
          <w:sz w:val="24"/>
          <w:szCs w:val="24"/>
        </w:rPr>
      </w:pPr>
    </w:p>
    <w:p w14:paraId="233F4D47">
      <w:pPr>
        <w:tabs>
          <w:tab w:val="left" w:pos="9450"/>
        </w:tabs>
        <w:spacing w:line="336" w:lineRule="auto"/>
        <w:ind w:right="84" w:rightChars="40" w:firstLine="0" w:firstLineChars="0"/>
        <w:rPr>
          <w:rFonts w:hint="eastAsia" w:ascii="宋体" w:hAnsi="宋体" w:cs="Times New Roman"/>
          <w:b w:val="0"/>
          <w:bCs w:val="0"/>
          <w:sz w:val="24"/>
          <w:szCs w:val="24"/>
        </w:rPr>
      </w:pPr>
    </w:p>
    <w:p w14:paraId="22D29FAF">
      <w:pPr>
        <w:tabs>
          <w:tab w:val="left" w:pos="9450"/>
        </w:tabs>
        <w:spacing w:line="336" w:lineRule="auto"/>
        <w:ind w:right="84" w:rightChars="40" w:firstLine="0" w:firstLineChars="0"/>
        <w:rPr>
          <w:rFonts w:hint="eastAsia" w:ascii="宋体" w:hAnsi="宋体" w:cs="Times New Roman"/>
          <w:b w:val="0"/>
          <w:bCs w:val="0"/>
          <w:sz w:val="24"/>
          <w:szCs w:val="24"/>
        </w:rPr>
      </w:pPr>
    </w:p>
    <w:p w14:paraId="23A979C2">
      <w:pPr>
        <w:tabs>
          <w:tab w:val="left" w:pos="9450"/>
        </w:tabs>
        <w:spacing w:line="336" w:lineRule="auto"/>
        <w:ind w:right="84" w:rightChars="40" w:firstLine="0" w:firstLineChars="0"/>
        <w:rPr>
          <w:rFonts w:hint="eastAsia" w:ascii="宋体" w:hAnsi="宋体" w:cs="Times New Roman"/>
          <w:b w:val="0"/>
          <w:bCs w:val="0"/>
          <w:sz w:val="24"/>
          <w:szCs w:val="24"/>
        </w:rPr>
      </w:pPr>
    </w:p>
    <w:p w14:paraId="438E7D32">
      <w:pPr>
        <w:tabs>
          <w:tab w:val="left" w:pos="9450"/>
        </w:tabs>
        <w:spacing w:line="336" w:lineRule="auto"/>
        <w:ind w:right="84" w:rightChars="40" w:firstLine="0" w:firstLineChars="0"/>
        <w:rPr>
          <w:rFonts w:hint="eastAsia" w:ascii="宋体" w:hAnsi="宋体" w:cs="Times New Roman"/>
          <w:b w:val="0"/>
          <w:bCs w:val="0"/>
          <w:sz w:val="24"/>
          <w:szCs w:val="24"/>
        </w:rPr>
      </w:pPr>
    </w:p>
    <w:p w14:paraId="0AC7EFF3">
      <w:pPr>
        <w:tabs>
          <w:tab w:val="left" w:pos="9450"/>
        </w:tabs>
        <w:spacing w:line="336" w:lineRule="auto"/>
        <w:ind w:right="84" w:rightChars="40" w:firstLine="0" w:firstLineChars="0"/>
        <w:rPr>
          <w:rFonts w:hint="eastAsia" w:ascii="宋体" w:hAnsi="宋体" w:cs="Times New Roman"/>
          <w:b w:val="0"/>
          <w:bCs w:val="0"/>
          <w:sz w:val="24"/>
          <w:szCs w:val="24"/>
        </w:rPr>
      </w:pPr>
    </w:p>
    <w:p w14:paraId="3380B018">
      <w:pPr>
        <w:tabs>
          <w:tab w:val="left" w:pos="9450"/>
        </w:tabs>
        <w:spacing w:line="336" w:lineRule="auto"/>
        <w:ind w:right="84" w:rightChars="40" w:firstLine="0" w:firstLineChars="0"/>
        <w:rPr>
          <w:rFonts w:hint="eastAsia" w:ascii="宋体" w:hAnsi="宋体" w:cs="Times New Roman"/>
          <w:b w:val="0"/>
          <w:bCs w:val="0"/>
          <w:sz w:val="24"/>
          <w:szCs w:val="24"/>
        </w:rPr>
      </w:pPr>
    </w:p>
    <w:p w14:paraId="30D3B40A">
      <w:pPr>
        <w:tabs>
          <w:tab w:val="left" w:pos="9450"/>
        </w:tabs>
        <w:spacing w:line="336" w:lineRule="auto"/>
        <w:ind w:right="84" w:rightChars="40" w:firstLine="0" w:firstLineChars="0"/>
        <w:rPr>
          <w:rFonts w:hint="eastAsia" w:ascii="宋体" w:hAnsi="宋体" w:cs="Times New Roman"/>
          <w:b w:val="0"/>
          <w:bCs w:val="0"/>
          <w:sz w:val="24"/>
          <w:szCs w:val="24"/>
        </w:rPr>
      </w:pPr>
    </w:p>
    <w:p w14:paraId="2FC72B65">
      <w:pPr>
        <w:tabs>
          <w:tab w:val="left" w:pos="9450"/>
        </w:tabs>
        <w:spacing w:line="336" w:lineRule="auto"/>
        <w:ind w:right="84" w:rightChars="40" w:firstLine="0" w:firstLineChars="0"/>
        <w:rPr>
          <w:rFonts w:hint="eastAsia" w:ascii="宋体" w:hAnsi="宋体" w:cs="Times New Roman"/>
          <w:b w:val="0"/>
          <w:bCs w:val="0"/>
          <w:sz w:val="24"/>
          <w:szCs w:val="24"/>
        </w:rPr>
      </w:pPr>
    </w:p>
    <w:p w14:paraId="6FB6383A">
      <w:pPr>
        <w:tabs>
          <w:tab w:val="left" w:pos="9450"/>
        </w:tabs>
        <w:spacing w:line="336" w:lineRule="auto"/>
        <w:ind w:right="84" w:rightChars="40" w:firstLine="0" w:firstLineChars="0"/>
        <w:rPr>
          <w:rFonts w:hint="eastAsia" w:ascii="宋体" w:hAnsi="宋体" w:cs="Times New Roman"/>
          <w:b w:val="0"/>
          <w:bCs w:val="0"/>
          <w:sz w:val="24"/>
          <w:szCs w:val="24"/>
        </w:rPr>
      </w:pPr>
    </w:p>
    <w:p w14:paraId="7517F57A">
      <w:pPr>
        <w:tabs>
          <w:tab w:val="left" w:pos="9450"/>
        </w:tabs>
        <w:spacing w:line="336" w:lineRule="auto"/>
        <w:ind w:right="84" w:rightChars="40" w:firstLine="0" w:firstLineChars="0"/>
        <w:rPr>
          <w:rFonts w:hint="eastAsia" w:ascii="宋体" w:hAnsi="宋体" w:cs="Times New Roman"/>
          <w:b w:val="0"/>
          <w:bCs w:val="0"/>
          <w:sz w:val="24"/>
          <w:szCs w:val="24"/>
        </w:rPr>
      </w:pPr>
    </w:p>
    <w:p w14:paraId="5CFCB8EB">
      <w:pPr>
        <w:tabs>
          <w:tab w:val="left" w:pos="9450"/>
        </w:tabs>
        <w:spacing w:line="336" w:lineRule="auto"/>
        <w:ind w:right="84" w:rightChars="40" w:firstLine="0" w:firstLineChars="0"/>
        <w:rPr>
          <w:rFonts w:hint="eastAsia" w:ascii="宋体" w:hAnsi="宋体" w:cs="Times New Roman"/>
          <w:b w:val="0"/>
          <w:bCs w:val="0"/>
          <w:sz w:val="24"/>
          <w:szCs w:val="24"/>
        </w:rPr>
      </w:pPr>
    </w:p>
    <w:p w14:paraId="2DFABF84">
      <w:pPr>
        <w:tabs>
          <w:tab w:val="left" w:pos="9450"/>
        </w:tabs>
        <w:spacing w:line="336" w:lineRule="auto"/>
        <w:ind w:right="84" w:rightChars="40" w:firstLine="0" w:firstLineChars="0"/>
        <w:rPr>
          <w:rFonts w:hint="eastAsia" w:ascii="宋体" w:hAnsi="宋体" w:cs="Times New Roman"/>
          <w:b w:val="0"/>
          <w:bCs w:val="0"/>
          <w:sz w:val="24"/>
          <w:szCs w:val="24"/>
        </w:rPr>
      </w:pPr>
    </w:p>
    <w:p w14:paraId="42CBB8D3">
      <w:pPr>
        <w:tabs>
          <w:tab w:val="left" w:pos="9450"/>
        </w:tabs>
        <w:spacing w:line="336" w:lineRule="auto"/>
        <w:ind w:right="84" w:rightChars="40" w:firstLine="0" w:firstLineChars="0"/>
        <w:rPr>
          <w:rFonts w:hint="eastAsia" w:ascii="宋体" w:hAnsi="宋体" w:cs="Times New Roman"/>
          <w:b w:val="0"/>
          <w:bCs w:val="0"/>
          <w:sz w:val="24"/>
          <w:szCs w:val="24"/>
        </w:rPr>
      </w:pPr>
    </w:p>
    <w:p w14:paraId="12388D60">
      <w:pPr>
        <w:tabs>
          <w:tab w:val="left" w:pos="9450"/>
        </w:tabs>
        <w:spacing w:line="336" w:lineRule="auto"/>
        <w:ind w:right="84" w:rightChars="40" w:firstLine="0" w:firstLineChars="0"/>
        <w:rPr>
          <w:rFonts w:hint="eastAsia" w:ascii="宋体" w:hAnsi="宋体" w:cs="Times New Roman"/>
          <w:b w:val="0"/>
          <w:bCs w:val="0"/>
          <w:sz w:val="24"/>
          <w:szCs w:val="24"/>
        </w:rPr>
      </w:pPr>
    </w:p>
    <w:p w14:paraId="30B9B748">
      <w:pPr>
        <w:tabs>
          <w:tab w:val="left" w:pos="9450"/>
        </w:tabs>
        <w:spacing w:line="336" w:lineRule="auto"/>
        <w:ind w:right="84" w:rightChars="40" w:firstLine="0" w:firstLineChars="0"/>
        <w:rPr>
          <w:rFonts w:hint="eastAsia" w:ascii="宋体" w:hAnsi="宋体" w:cs="Times New Roman"/>
          <w:b w:val="0"/>
          <w:bCs w:val="0"/>
          <w:sz w:val="24"/>
          <w:szCs w:val="24"/>
        </w:rPr>
      </w:pPr>
    </w:p>
    <w:p w14:paraId="2B723885">
      <w:pPr>
        <w:tabs>
          <w:tab w:val="left" w:pos="9450"/>
        </w:tabs>
        <w:spacing w:line="336" w:lineRule="auto"/>
        <w:ind w:right="84" w:rightChars="40" w:firstLine="0" w:firstLineChars="0"/>
        <w:rPr>
          <w:rFonts w:hint="eastAsia" w:ascii="宋体" w:hAnsi="宋体" w:cs="Times New Roman"/>
          <w:b w:val="0"/>
          <w:bCs w:val="0"/>
          <w:sz w:val="24"/>
          <w:szCs w:val="24"/>
        </w:rPr>
      </w:pPr>
      <w:r>
        <w:rPr>
          <w:rFonts w:hint="eastAsia" w:ascii="宋体" w:hAnsi="宋体" w:cs="Times New Roman"/>
          <w:b w:val="0"/>
          <w:bCs w:val="0"/>
          <w:sz w:val="24"/>
          <w:szCs w:val="24"/>
        </w:rPr>
        <w:t>附件</w:t>
      </w:r>
      <w:r>
        <w:rPr>
          <w:rFonts w:hint="eastAsia" w:ascii="宋体" w:hAnsi="宋体" w:cs="Times New Roman"/>
          <w:b w:val="0"/>
          <w:bCs w:val="0"/>
          <w:sz w:val="24"/>
          <w:szCs w:val="24"/>
          <w:lang w:val="en-US" w:eastAsia="zh-CN"/>
        </w:rPr>
        <w:t>1</w:t>
      </w:r>
      <w:r>
        <w:rPr>
          <w:rFonts w:hint="eastAsia" w:ascii="宋体" w:hAnsi="宋体" w:cs="Times New Roman"/>
          <w:b w:val="0"/>
          <w:bCs w:val="0"/>
          <w:sz w:val="24"/>
          <w:szCs w:val="24"/>
        </w:rPr>
        <w:t>：</w:t>
      </w:r>
    </w:p>
    <w:p w14:paraId="01242E89">
      <w:pPr>
        <w:spacing w:line="440" w:lineRule="exact"/>
        <w:jc w:val="center"/>
        <w:rPr>
          <w:rFonts w:ascii="宋体" w:hAnsi="宋体"/>
          <w:b/>
          <w:bCs/>
          <w:sz w:val="28"/>
          <w:szCs w:val="28"/>
        </w:rPr>
      </w:pPr>
      <w:r>
        <w:rPr>
          <w:rFonts w:hint="eastAsia" w:ascii="宋体" w:hAnsi="宋体" w:cs="Arial"/>
          <w:b/>
          <w:bCs/>
          <w:sz w:val="28"/>
          <w:szCs w:val="28"/>
          <w:lang w:val="zh-CN"/>
        </w:rPr>
        <w:t>格式1</w:t>
      </w:r>
      <w:r>
        <w:rPr>
          <w:rFonts w:hint="eastAsia" w:ascii="宋体" w:hAnsi="宋体"/>
          <w:b/>
          <w:bCs/>
          <w:sz w:val="28"/>
          <w:szCs w:val="28"/>
        </w:rPr>
        <w:t xml:space="preserve"> 报价函</w:t>
      </w:r>
    </w:p>
    <w:p w14:paraId="6419EFAB">
      <w:pPr>
        <w:spacing w:line="360" w:lineRule="auto"/>
        <w:rPr>
          <w:rFonts w:ascii="宋体" w:hAnsi="宋体"/>
          <w:sz w:val="24"/>
        </w:rPr>
      </w:pPr>
      <w:r>
        <w:rPr>
          <w:rFonts w:hint="eastAsia" w:ascii="宋体" w:hAnsi="宋体"/>
          <w:sz w:val="24"/>
        </w:rPr>
        <w:t>广州大学：</w:t>
      </w:r>
    </w:p>
    <w:p w14:paraId="520C7246">
      <w:pPr>
        <w:tabs>
          <w:tab w:val="left" w:pos="9450"/>
        </w:tabs>
        <w:spacing w:line="336" w:lineRule="auto"/>
        <w:ind w:right="84" w:rightChars="40" w:firstLine="480" w:firstLineChars="200"/>
        <w:rPr>
          <w:rFonts w:ascii="宋体" w:hAnsi="宋体"/>
          <w:sz w:val="24"/>
        </w:rPr>
      </w:pPr>
      <w:r>
        <w:rPr>
          <w:rFonts w:hint="eastAsia" w:ascii="宋体" w:hAnsi="宋体"/>
          <w:sz w:val="24"/>
        </w:rPr>
        <w:t>我方收到贵方关于“</w:t>
      </w:r>
      <w:r>
        <w:rPr>
          <w:rFonts w:hint="eastAsia" w:ascii="宋体" w:hAnsi="宋体"/>
          <w:sz w:val="24"/>
          <w:u w:val="single"/>
        </w:rPr>
        <w:t>******</w:t>
      </w:r>
      <w:r>
        <w:rPr>
          <w:rFonts w:hint="eastAsia" w:ascii="宋体" w:hAnsi="宋体"/>
          <w:sz w:val="24"/>
        </w:rPr>
        <w:t xml:space="preserve"> ”的采购文件，完全理解采购文件的所有内容。决定报价本项目，据此我方承诺如下：</w:t>
      </w:r>
    </w:p>
    <w:p w14:paraId="4288D619">
      <w:pPr>
        <w:tabs>
          <w:tab w:val="left" w:pos="9450"/>
        </w:tabs>
        <w:spacing w:line="336" w:lineRule="auto"/>
        <w:ind w:right="84" w:rightChars="40" w:firstLine="480" w:firstLineChars="200"/>
        <w:rPr>
          <w:rFonts w:ascii="宋体" w:hAnsi="宋体"/>
          <w:sz w:val="24"/>
        </w:rPr>
      </w:pPr>
      <w:r>
        <w:rPr>
          <w:rFonts w:hint="eastAsia" w:ascii="宋体" w:hAnsi="宋体"/>
          <w:sz w:val="24"/>
        </w:rPr>
        <w:t>一、我方的报价文件在报价截止日后90天（日历天）内保持有效，如成交，有效期将延至本项目《采购合同》执行期满日为止。</w:t>
      </w:r>
    </w:p>
    <w:p w14:paraId="168A61CA">
      <w:pPr>
        <w:tabs>
          <w:tab w:val="left" w:pos="9450"/>
        </w:tabs>
        <w:spacing w:line="336" w:lineRule="auto"/>
        <w:ind w:right="84" w:rightChars="40" w:firstLine="480" w:firstLineChars="200"/>
        <w:rPr>
          <w:rFonts w:ascii="宋体" w:hAnsi="宋体"/>
          <w:sz w:val="24"/>
        </w:rPr>
      </w:pPr>
      <w:r>
        <w:rPr>
          <w:rFonts w:hint="eastAsia" w:ascii="宋体" w:hAnsi="宋体"/>
          <w:sz w:val="24"/>
        </w:rPr>
        <w:t>二、</w:t>
      </w:r>
      <w:r>
        <w:rPr>
          <w:rFonts w:ascii="宋体" w:hAnsi="宋体"/>
          <w:sz w:val="24"/>
        </w:rPr>
        <w:t>我方在参与报价前已仔细研究了采购文件和所有相关资料，我方完全明白并认为此采购文件没有倾向性，也没有存在排斥潜在报价人的内容，我方同意采购文件的相关条款，放弃对采购文件提出误解</w:t>
      </w:r>
      <w:r>
        <w:rPr>
          <w:rFonts w:hint="eastAsia" w:ascii="宋体" w:hAnsi="宋体"/>
          <w:sz w:val="24"/>
        </w:rPr>
        <w:t>和异议</w:t>
      </w:r>
      <w:r>
        <w:rPr>
          <w:rFonts w:ascii="宋体" w:hAnsi="宋体"/>
          <w:sz w:val="24"/>
        </w:rPr>
        <w:t>的一切权</w:t>
      </w:r>
      <w:r>
        <w:rPr>
          <w:rFonts w:hint="eastAsia" w:ascii="宋体" w:hAnsi="宋体"/>
          <w:sz w:val="24"/>
        </w:rPr>
        <w:t>利</w:t>
      </w:r>
      <w:r>
        <w:rPr>
          <w:rFonts w:ascii="宋体" w:hAnsi="宋体"/>
          <w:sz w:val="24"/>
        </w:rPr>
        <w:t>。</w:t>
      </w:r>
    </w:p>
    <w:p w14:paraId="55D63AA7">
      <w:pPr>
        <w:tabs>
          <w:tab w:val="left" w:pos="9450"/>
        </w:tabs>
        <w:spacing w:line="336" w:lineRule="auto"/>
        <w:ind w:right="84" w:rightChars="40" w:firstLine="480" w:firstLineChars="200"/>
        <w:rPr>
          <w:rFonts w:ascii="宋体" w:hAnsi="宋体"/>
          <w:sz w:val="24"/>
        </w:rPr>
      </w:pPr>
      <w:r>
        <w:rPr>
          <w:rFonts w:hint="eastAsia" w:ascii="宋体" w:hAnsi="宋体"/>
          <w:sz w:val="24"/>
        </w:rPr>
        <w:t>三、我方声明报价文件及所提供的一切资料均真实无误及有效。由于我方提供资料不实而造成的责任和后果由我方承担。我方同意按照贵方提出的要求，提供与报价有关的任何其它数据或信息。</w:t>
      </w:r>
    </w:p>
    <w:p w14:paraId="16950252">
      <w:pPr>
        <w:tabs>
          <w:tab w:val="left" w:pos="9450"/>
        </w:tabs>
        <w:spacing w:line="336" w:lineRule="auto"/>
        <w:ind w:right="84" w:rightChars="40" w:firstLine="480" w:firstLineChars="200"/>
        <w:rPr>
          <w:rFonts w:ascii="宋体" w:hAnsi="宋体"/>
          <w:sz w:val="24"/>
        </w:rPr>
      </w:pPr>
      <w:r>
        <w:rPr>
          <w:rFonts w:hint="eastAsia" w:ascii="宋体" w:hAnsi="宋体"/>
          <w:sz w:val="24"/>
        </w:rPr>
        <w:t>四、</w:t>
      </w:r>
      <w:r>
        <w:rPr>
          <w:rFonts w:ascii="宋体" w:hAnsi="宋体" w:eastAsia="宋体" w:cs="宋体"/>
          <w:sz w:val="24"/>
          <w:szCs w:val="24"/>
        </w:rPr>
        <w:t>我方理解贵方接受总报价和分项报价的要求</w:t>
      </w:r>
      <w:r>
        <w:rPr>
          <w:rFonts w:hint="eastAsia" w:ascii="宋体" w:hAnsi="宋体"/>
          <w:sz w:val="24"/>
        </w:rPr>
        <w:t>。</w:t>
      </w:r>
    </w:p>
    <w:p w14:paraId="6D86BB9C">
      <w:pPr>
        <w:tabs>
          <w:tab w:val="left" w:pos="9450"/>
        </w:tabs>
        <w:spacing w:line="336" w:lineRule="auto"/>
        <w:ind w:right="84" w:rightChars="40" w:firstLine="480" w:firstLineChars="200"/>
        <w:rPr>
          <w:rFonts w:ascii="宋体" w:hAnsi="宋体"/>
          <w:sz w:val="24"/>
        </w:rPr>
      </w:pPr>
      <w:r>
        <w:rPr>
          <w:rFonts w:hint="eastAsia" w:ascii="宋体" w:hAnsi="宋体"/>
          <w:sz w:val="24"/>
        </w:rPr>
        <w:t>五、我方同意如在本项目开标后、报价有效期之内撤回报价，或成交后未在规定期限内签订合同并送贵方备案的。</w:t>
      </w:r>
    </w:p>
    <w:p w14:paraId="64D835DF">
      <w:pPr>
        <w:tabs>
          <w:tab w:val="left" w:pos="9450"/>
        </w:tabs>
        <w:spacing w:line="336" w:lineRule="auto"/>
        <w:ind w:right="84" w:rightChars="40" w:firstLine="480" w:firstLineChars="200"/>
        <w:rPr>
          <w:rFonts w:ascii="宋体" w:hAnsi="宋体"/>
          <w:sz w:val="24"/>
        </w:rPr>
      </w:pPr>
      <w:r>
        <w:rPr>
          <w:rFonts w:hint="eastAsia" w:ascii="宋体" w:hAnsi="宋体"/>
          <w:sz w:val="24"/>
        </w:rPr>
        <w:t>六、我方如果成交，保证履行报价文件中承诺的全部责任和义务，切实履行采购合同中的全部条款。</w:t>
      </w:r>
    </w:p>
    <w:p w14:paraId="5597A2EC">
      <w:pPr>
        <w:tabs>
          <w:tab w:val="left" w:pos="9450"/>
        </w:tabs>
        <w:spacing w:line="336" w:lineRule="auto"/>
        <w:ind w:right="84" w:rightChars="40" w:firstLine="480" w:firstLineChars="200"/>
        <w:rPr>
          <w:rFonts w:ascii="宋体" w:hAnsi="宋体"/>
          <w:sz w:val="24"/>
        </w:rPr>
      </w:pPr>
      <w:r>
        <w:rPr>
          <w:rFonts w:hint="eastAsia" w:ascii="宋体" w:hAnsi="宋体"/>
          <w:sz w:val="24"/>
        </w:rPr>
        <w:t>七、我方保证，采购人在中华人民共和国境内使用我方报价</w:t>
      </w:r>
      <w:r>
        <w:rPr>
          <w:rFonts w:hint="eastAsia" w:ascii="宋体" w:hAnsi="宋体" w:cs="Arial"/>
          <w:b w:val="0"/>
          <w:sz w:val="24"/>
          <w:szCs w:val="24"/>
          <w:lang w:val="zh-CN" w:eastAsia="zh-CN"/>
        </w:rPr>
        <w:t>冰箱</w:t>
      </w:r>
      <w:r>
        <w:rPr>
          <w:rFonts w:hint="eastAsia" w:ascii="宋体" w:hAnsi="宋体"/>
          <w:sz w:val="24"/>
        </w:rPr>
        <w:t>、资料、技术、服务或其任何一部分时，享有不受限制的无偿使用权，如有第三方向采购人提出侵犯其专利权、商标权或其它知识产权的主张，该责任由我方承担。我方的报价报价已包含所有应向所有权人支付的专利权、商标权或其它知识产权的一切相关费用。</w:t>
      </w:r>
    </w:p>
    <w:p w14:paraId="35521BB1">
      <w:pPr>
        <w:tabs>
          <w:tab w:val="left" w:pos="9450"/>
        </w:tabs>
        <w:spacing w:line="336" w:lineRule="auto"/>
        <w:ind w:right="84" w:rightChars="40" w:firstLine="480" w:firstLineChars="200"/>
        <w:rPr>
          <w:rFonts w:ascii="宋体" w:hAnsi="宋体"/>
          <w:sz w:val="24"/>
        </w:rPr>
      </w:pPr>
      <w:r>
        <w:rPr>
          <w:rFonts w:hint="eastAsia" w:ascii="宋体" w:hAnsi="宋体"/>
          <w:sz w:val="24"/>
        </w:rPr>
        <w:t>八、所有与本采购项目有关的函件请发往下列地址：</w:t>
      </w:r>
    </w:p>
    <w:tbl>
      <w:tblPr>
        <w:tblStyle w:val="11"/>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36"/>
        <w:gridCol w:w="1800"/>
        <w:gridCol w:w="740"/>
        <w:gridCol w:w="1660"/>
      </w:tblGrid>
      <w:tr w14:paraId="7218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29FD149E">
            <w:pPr>
              <w:tabs>
                <w:tab w:val="left" w:pos="0"/>
              </w:tabs>
              <w:spacing w:line="360" w:lineRule="auto"/>
              <w:ind w:right="25" w:rightChars="12"/>
              <w:rPr>
                <w:rFonts w:ascii="宋体" w:hAnsi="宋体"/>
                <w:sz w:val="24"/>
              </w:rPr>
            </w:pPr>
            <w:r>
              <w:rPr>
                <w:rFonts w:hint="eastAsia" w:ascii="宋体" w:hAnsi="宋体"/>
                <w:sz w:val="24"/>
              </w:rPr>
              <w:t>地址（邮编）</w:t>
            </w:r>
          </w:p>
        </w:tc>
        <w:tc>
          <w:tcPr>
            <w:tcW w:w="4336" w:type="dxa"/>
            <w:gridSpan w:val="2"/>
          </w:tcPr>
          <w:p w14:paraId="6D0CB787">
            <w:pPr>
              <w:tabs>
                <w:tab w:val="left" w:pos="0"/>
              </w:tabs>
              <w:spacing w:line="360" w:lineRule="auto"/>
              <w:ind w:right="25" w:rightChars="12"/>
              <w:rPr>
                <w:rFonts w:ascii="宋体" w:hAnsi="宋体"/>
                <w:sz w:val="24"/>
              </w:rPr>
            </w:pPr>
          </w:p>
        </w:tc>
        <w:tc>
          <w:tcPr>
            <w:tcW w:w="740" w:type="dxa"/>
          </w:tcPr>
          <w:p w14:paraId="1BE9B6D9">
            <w:pPr>
              <w:tabs>
                <w:tab w:val="left" w:pos="0"/>
              </w:tabs>
              <w:spacing w:line="360" w:lineRule="auto"/>
              <w:ind w:right="25" w:rightChars="12"/>
              <w:rPr>
                <w:rFonts w:ascii="宋体" w:hAnsi="宋体"/>
                <w:sz w:val="24"/>
              </w:rPr>
            </w:pPr>
            <w:r>
              <w:rPr>
                <w:rFonts w:hint="eastAsia" w:ascii="宋体" w:hAnsi="宋体"/>
                <w:sz w:val="24"/>
              </w:rPr>
              <w:t>传真</w:t>
            </w:r>
          </w:p>
        </w:tc>
        <w:tc>
          <w:tcPr>
            <w:tcW w:w="1660" w:type="dxa"/>
          </w:tcPr>
          <w:p w14:paraId="70185F99">
            <w:pPr>
              <w:tabs>
                <w:tab w:val="left" w:pos="0"/>
              </w:tabs>
              <w:spacing w:line="360" w:lineRule="auto"/>
              <w:ind w:right="25" w:rightChars="12"/>
              <w:rPr>
                <w:rFonts w:ascii="宋体" w:hAnsi="宋体"/>
                <w:sz w:val="24"/>
              </w:rPr>
            </w:pPr>
          </w:p>
        </w:tc>
      </w:tr>
      <w:tr w14:paraId="5DFF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2AB4EE7F">
            <w:pPr>
              <w:tabs>
                <w:tab w:val="left" w:pos="0"/>
              </w:tabs>
              <w:spacing w:line="360" w:lineRule="auto"/>
              <w:ind w:right="25" w:rightChars="12"/>
              <w:rPr>
                <w:rFonts w:ascii="宋体" w:hAnsi="宋体"/>
                <w:sz w:val="24"/>
              </w:rPr>
            </w:pPr>
            <w:r>
              <w:rPr>
                <w:rFonts w:hint="eastAsia" w:ascii="宋体" w:hAnsi="宋体"/>
                <w:sz w:val="24"/>
              </w:rPr>
              <w:t>电话、手机</w:t>
            </w:r>
          </w:p>
        </w:tc>
        <w:tc>
          <w:tcPr>
            <w:tcW w:w="2536" w:type="dxa"/>
          </w:tcPr>
          <w:p w14:paraId="7A2E3C19">
            <w:pPr>
              <w:tabs>
                <w:tab w:val="left" w:pos="0"/>
              </w:tabs>
              <w:spacing w:line="360" w:lineRule="auto"/>
              <w:ind w:right="25" w:rightChars="12"/>
              <w:rPr>
                <w:rFonts w:ascii="宋体" w:hAnsi="宋体"/>
                <w:sz w:val="24"/>
              </w:rPr>
            </w:pPr>
          </w:p>
        </w:tc>
        <w:tc>
          <w:tcPr>
            <w:tcW w:w="1800" w:type="dxa"/>
          </w:tcPr>
          <w:p w14:paraId="5AC4939A">
            <w:pPr>
              <w:tabs>
                <w:tab w:val="left" w:pos="0"/>
              </w:tabs>
              <w:spacing w:line="360" w:lineRule="auto"/>
              <w:ind w:right="25" w:rightChars="12"/>
              <w:rPr>
                <w:rFonts w:ascii="宋体" w:hAnsi="宋体"/>
                <w:sz w:val="24"/>
              </w:rPr>
            </w:pPr>
            <w:r>
              <w:rPr>
                <w:rFonts w:hint="eastAsia" w:ascii="宋体" w:hAnsi="宋体"/>
                <w:sz w:val="24"/>
              </w:rPr>
              <w:t>联系人（职务）</w:t>
            </w:r>
          </w:p>
        </w:tc>
        <w:tc>
          <w:tcPr>
            <w:tcW w:w="2400" w:type="dxa"/>
            <w:gridSpan w:val="2"/>
          </w:tcPr>
          <w:p w14:paraId="425F52FC">
            <w:pPr>
              <w:tabs>
                <w:tab w:val="left" w:pos="0"/>
              </w:tabs>
              <w:spacing w:line="360" w:lineRule="auto"/>
              <w:ind w:right="25" w:rightChars="12"/>
              <w:rPr>
                <w:rFonts w:ascii="宋体" w:hAnsi="宋体"/>
                <w:sz w:val="24"/>
              </w:rPr>
            </w:pPr>
          </w:p>
        </w:tc>
      </w:tr>
    </w:tbl>
    <w:p w14:paraId="2CA39651">
      <w:pPr>
        <w:spacing w:line="360" w:lineRule="auto"/>
        <w:ind w:right="84" w:rightChars="40" w:firstLine="4080" w:firstLineChars="1700"/>
        <w:rPr>
          <w:rFonts w:ascii="宋体" w:hAnsi="宋体"/>
          <w:sz w:val="24"/>
        </w:rPr>
      </w:pPr>
    </w:p>
    <w:p w14:paraId="1ACA66AA">
      <w:pPr>
        <w:spacing w:line="360" w:lineRule="auto"/>
        <w:ind w:right="84" w:rightChars="40" w:firstLine="3570" w:firstLineChars="1700"/>
        <w:rPr>
          <w:rFonts w:ascii="宋体" w:hAnsi="宋体"/>
          <w:sz w:val="24"/>
        </w:rPr>
      </w:pPr>
      <w:r>
        <w:rPr>
          <w:rFonts w:hint="eastAsia" w:ascii="宋体" w:hAnsi="宋体"/>
          <w:kern w:val="0"/>
          <w:szCs w:val="21"/>
        </w:rPr>
        <w:t>供应商名称</w:t>
      </w:r>
      <w:r>
        <w:rPr>
          <w:rFonts w:hint="eastAsia" w:ascii="宋体" w:hAnsi="宋体"/>
          <w:sz w:val="24"/>
        </w:rPr>
        <w:t>：（盖章）</w:t>
      </w:r>
    </w:p>
    <w:p w14:paraId="61D134F0">
      <w:pPr>
        <w:spacing w:line="360" w:lineRule="auto"/>
        <w:ind w:right="84" w:rightChars="40" w:firstLine="4080" w:firstLineChars="1700"/>
        <w:jc w:val="right"/>
        <w:rPr>
          <w:rFonts w:ascii="宋体" w:hAnsi="宋体"/>
          <w:sz w:val="24"/>
        </w:rPr>
      </w:pPr>
      <w:r>
        <w:rPr>
          <w:rFonts w:hint="eastAsia" w:ascii="宋体" w:hAnsi="宋体"/>
          <w:sz w:val="24"/>
        </w:rPr>
        <w:t>承诺日期：</w:t>
      </w:r>
      <w:r>
        <w:rPr>
          <w:rFonts w:hint="eastAsia" w:ascii="宋体" w:hAnsi="宋体" w:cs="Arial"/>
          <w:sz w:val="24"/>
        </w:rPr>
        <w:t>20  年   月   日</w:t>
      </w:r>
    </w:p>
    <w:p w14:paraId="31E8C955">
      <w:pPr>
        <w:spacing w:line="360" w:lineRule="auto"/>
        <w:ind w:right="84" w:rightChars="40" w:firstLine="4080" w:firstLineChars="1700"/>
        <w:rPr>
          <w:rFonts w:ascii="宋体" w:hAnsi="宋体"/>
          <w:sz w:val="24"/>
        </w:rPr>
      </w:pPr>
    </w:p>
    <w:p w14:paraId="4A809C2B">
      <w:pPr>
        <w:spacing w:line="360" w:lineRule="auto"/>
        <w:ind w:right="84" w:rightChars="40"/>
        <w:rPr>
          <w:rFonts w:ascii="宋体" w:hAnsi="宋体" w:cs="Arial"/>
          <w:bCs/>
          <w:sz w:val="24"/>
        </w:rPr>
      </w:pPr>
      <w:r>
        <w:rPr>
          <w:rFonts w:hint="eastAsia" w:ascii="宋体" w:hAnsi="宋体" w:cs="Arial"/>
          <w:bCs/>
          <w:sz w:val="24"/>
        </w:rPr>
        <w:t>说明：</w:t>
      </w:r>
      <w:r>
        <w:rPr>
          <w:rFonts w:ascii="宋体" w:hAnsi="宋体" w:cs="Arial"/>
          <w:bCs/>
          <w:sz w:val="24"/>
        </w:rPr>
        <w:t>本格式文件内容不得擅自删改。</w:t>
      </w:r>
    </w:p>
    <w:p w14:paraId="4BAA4065">
      <w:pPr>
        <w:spacing w:line="440" w:lineRule="exact"/>
        <w:jc w:val="both"/>
        <w:rPr>
          <w:rFonts w:hint="eastAsia" w:ascii="宋体" w:hAnsi="宋体" w:cs="Arial"/>
          <w:b/>
          <w:bCs/>
          <w:sz w:val="28"/>
          <w:szCs w:val="28"/>
          <w:lang w:val="zh-CN"/>
        </w:rPr>
      </w:pPr>
      <w:bookmarkStart w:id="0" w:name="_Toc476072017"/>
      <w:bookmarkStart w:id="1" w:name="_Toc476045872"/>
      <w:bookmarkStart w:id="2" w:name="_Toc11005163"/>
      <w:bookmarkStart w:id="3" w:name="_Toc15994"/>
    </w:p>
    <w:p w14:paraId="4A2977F2">
      <w:pPr>
        <w:spacing w:line="440" w:lineRule="exact"/>
        <w:jc w:val="both"/>
        <w:rPr>
          <w:rFonts w:ascii="宋体" w:hAnsi="宋体"/>
          <w:kern w:val="0"/>
          <w:szCs w:val="21"/>
        </w:rPr>
      </w:pPr>
      <w:r>
        <w:rPr>
          <w:rFonts w:hint="eastAsia" w:ascii="宋体" w:hAnsi="宋体" w:cs="Arial"/>
          <w:b/>
          <w:bCs/>
          <w:sz w:val="28"/>
          <w:szCs w:val="28"/>
          <w:lang w:val="zh-CN"/>
        </w:rPr>
        <w:t xml:space="preserve">格式2 </w:t>
      </w:r>
      <w:r>
        <w:rPr>
          <w:rFonts w:hint="eastAsia" w:ascii="宋体" w:hAnsi="宋体"/>
          <w:b/>
          <w:bCs/>
          <w:sz w:val="28"/>
          <w:szCs w:val="28"/>
        </w:rPr>
        <w:tab/>
      </w:r>
      <w:r>
        <w:rPr>
          <w:rFonts w:hint="eastAsia" w:ascii="宋体" w:hAnsi="宋体"/>
          <w:b/>
          <w:bCs/>
          <w:sz w:val="28"/>
          <w:szCs w:val="28"/>
        </w:rPr>
        <w:t>报价一览表及分项报价表报价一览表</w:t>
      </w:r>
    </w:p>
    <w:p w14:paraId="05A05E86">
      <w:pPr>
        <w:spacing w:line="440" w:lineRule="exact"/>
        <w:jc w:val="center"/>
        <w:rPr>
          <w:rFonts w:ascii="宋体" w:hAnsi="宋体"/>
          <w:kern w:val="0"/>
          <w:szCs w:val="21"/>
        </w:rPr>
      </w:pPr>
    </w:p>
    <w:p w14:paraId="4CDA7BCD">
      <w:pPr>
        <w:spacing w:line="440" w:lineRule="exact"/>
        <w:jc w:val="center"/>
        <w:rPr>
          <w:rFonts w:ascii="宋体" w:hAnsi="宋体"/>
          <w:b/>
          <w:bCs/>
          <w:sz w:val="28"/>
          <w:szCs w:val="28"/>
        </w:rPr>
      </w:pPr>
    </w:p>
    <w:p w14:paraId="0F8935E4">
      <w:pPr>
        <w:widowControl/>
        <w:adjustRightInd w:val="0"/>
        <w:snapToGrid w:val="0"/>
        <w:spacing w:line="360" w:lineRule="auto"/>
        <w:jc w:val="left"/>
        <w:rPr>
          <w:rFonts w:ascii="宋体" w:hAnsi="宋体"/>
          <w:kern w:val="0"/>
          <w:szCs w:val="21"/>
        </w:rPr>
      </w:pPr>
    </w:p>
    <w:p w14:paraId="080F25A5">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采购项目名称： </w:t>
      </w:r>
      <w:r>
        <w:rPr>
          <w:rFonts w:ascii="宋体" w:hAnsi="宋体"/>
          <w:kern w:val="0"/>
          <w:szCs w:val="21"/>
        </w:rPr>
        <w:t xml:space="preserve">                                        </w:t>
      </w:r>
      <w:r>
        <w:rPr>
          <w:rFonts w:hint="eastAsia" w:ascii="宋体" w:hAnsi="宋体"/>
          <w:kern w:val="0"/>
          <w:szCs w:val="21"/>
        </w:rPr>
        <w:t xml:space="preserve">货币单位：人民币元 </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654"/>
        <w:gridCol w:w="3969"/>
      </w:tblGrid>
      <w:tr w14:paraId="49A1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E32896E">
            <w:pPr>
              <w:widowControl/>
              <w:jc w:val="center"/>
              <w:rPr>
                <w:rFonts w:ascii="宋体" w:hAnsi="宋体"/>
                <w:kern w:val="0"/>
                <w:szCs w:val="21"/>
              </w:rPr>
            </w:pPr>
            <w:r>
              <w:rPr>
                <w:rFonts w:hint="eastAsia" w:ascii="宋体" w:hAnsi="宋体"/>
                <w:kern w:val="0"/>
                <w:szCs w:val="21"/>
              </w:rPr>
              <w:t>序号</w:t>
            </w:r>
          </w:p>
        </w:tc>
        <w:tc>
          <w:tcPr>
            <w:tcW w:w="2654" w:type="dxa"/>
            <w:tcBorders>
              <w:top w:val="single" w:color="auto" w:sz="4" w:space="0"/>
              <w:left w:val="single" w:color="auto" w:sz="4" w:space="0"/>
              <w:bottom w:val="single" w:color="auto" w:sz="4" w:space="0"/>
              <w:right w:val="single" w:color="auto" w:sz="4" w:space="0"/>
            </w:tcBorders>
            <w:vAlign w:val="center"/>
          </w:tcPr>
          <w:p w14:paraId="55795E44">
            <w:pPr>
              <w:jc w:val="center"/>
              <w:rPr>
                <w:rFonts w:ascii="宋体" w:hAnsi="宋体"/>
                <w:kern w:val="0"/>
                <w:szCs w:val="21"/>
              </w:rPr>
            </w:pPr>
            <w:r>
              <w:rPr>
                <w:rFonts w:hint="eastAsia" w:ascii="宋体" w:hAnsi="宋体"/>
                <w:kern w:val="0"/>
                <w:szCs w:val="21"/>
              </w:rPr>
              <w:t>报价内容</w:t>
            </w:r>
          </w:p>
        </w:tc>
        <w:tc>
          <w:tcPr>
            <w:tcW w:w="3969" w:type="dxa"/>
            <w:tcBorders>
              <w:top w:val="single" w:color="auto" w:sz="4" w:space="0"/>
              <w:left w:val="single" w:color="auto" w:sz="4" w:space="0"/>
              <w:bottom w:val="single" w:color="auto" w:sz="4" w:space="0"/>
              <w:right w:val="single" w:color="auto" w:sz="4" w:space="0"/>
            </w:tcBorders>
            <w:vAlign w:val="center"/>
          </w:tcPr>
          <w:p w14:paraId="5609C86E">
            <w:pPr>
              <w:widowControl/>
              <w:jc w:val="center"/>
              <w:rPr>
                <w:rFonts w:ascii="宋体" w:hAnsi="宋体"/>
                <w:kern w:val="0"/>
                <w:szCs w:val="21"/>
              </w:rPr>
            </w:pPr>
            <w:r>
              <w:rPr>
                <w:rFonts w:hint="eastAsia" w:ascii="宋体" w:hAnsi="宋体"/>
                <w:kern w:val="0"/>
                <w:szCs w:val="21"/>
              </w:rPr>
              <w:t>报价总价</w:t>
            </w:r>
          </w:p>
        </w:tc>
      </w:tr>
      <w:tr w14:paraId="354C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34CB291">
            <w:pPr>
              <w:widowControl/>
              <w:spacing w:line="300" w:lineRule="auto"/>
              <w:jc w:val="center"/>
              <w:rPr>
                <w:rFonts w:ascii="宋体" w:hAnsi="宋体"/>
                <w:kern w:val="0"/>
                <w:szCs w:val="21"/>
              </w:rPr>
            </w:pPr>
            <w:r>
              <w:rPr>
                <w:rFonts w:hint="eastAsia" w:ascii="宋体" w:hAnsi="宋体"/>
                <w:kern w:val="0"/>
                <w:szCs w:val="21"/>
              </w:rPr>
              <w:t>1</w:t>
            </w:r>
          </w:p>
        </w:tc>
        <w:tc>
          <w:tcPr>
            <w:tcW w:w="2654" w:type="dxa"/>
            <w:tcBorders>
              <w:top w:val="single" w:color="auto" w:sz="4" w:space="0"/>
              <w:left w:val="single" w:color="auto" w:sz="4" w:space="0"/>
              <w:bottom w:val="single" w:color="auto" w:sz="4" w:space="0"/>
              <w:right w:val="single" w:color="auto" w:sz="4" w:space="0"/>
            </w:tcBorders>
            <w:vAlign w:val="center"/>
          </w:tcPr>
          <w:p w14:paraId="4A435D50">
            <w:pPr>
              <w:jc w:val="center"/>
              <w:rPr>
                <w:rFonts w:ascii="宋体" w:hAnsi="宋体"/>
                <w:kern w:val="0"/>
                <w:szCs w:val="21"/>
              </w:rPr>
            </w:pPr>
            <w:r>
              <w:rPr>
                <w:rFonts w:hint="eastAsia" w:ascii="宋体" w:hAnsi="宋体" w:cs="Arial"/>
                <w:sz w:val="24"/>
                <w:lang w:val="zh-CN"/>
              </w:rPr>
              <w:t>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 xml:space="preserve">采购项目 </w:t>
            </w:r>
          </w:p>
        </w:tc>
        <w:tc>
          <w:tcPr>
            <w:tcW w:w="3969" w:type="dxa"/>
            <w:tcBorders>
              <w:top w:val="single" w:color="auto" w:sz="4" w:space="0"/>
              <w:left w:val="single" w:color="auto" w:sz="4" w:space="0"/>
              <w:bottom w:val="single" w:color="auto" w:sz="4" w:space="0"/>
              <w:right w:val="single" w:color="auto" w:sz="4" w:space="0"/>
            </w:tcBorders>
            <w:vAlign w:val="center"/>
          </w:tcPr>
          <w:p w14:paraId="6691768B">
            <w:pPr>
              <w:widowControl/>
              <w:spacing w:line="300" w:lineRule="auto"/>
              <w:ind w:firstLine="1050" w:firstLineChars="500"/>
              <w:jc w:val="left"/>
              <w:rPr>
                <w:rFonts w:hint="default" w:ascii="宋体" w:hAnsi="宋体" w:eastAsia="宋体"/>
                <w:kern w:val="0"/>
                <w:szCs w:val="21"/>
                <w:lang w:val="en-US" w:eastAsia="zh-CN"/>
              </w:rPr>
            </w:pPr>
          </w:p>
        </w:tc>
      </w:tr>
      <w:tr w14:paraId="5F7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E12183E">
            <w:pPr>
              <w:widowControl/>
              <w:spacing w:line="300" w:lineRule="auto"/>
              <w:jc w:val="center"/>
              <w:rPr>
                <w:rFonts w:ascii="宋体" w:hAnsi="宋体"/>
                <w:kern w:val="0"/>
                <w:szCs w:val="21"/>
              </w:rPr>
            </w:pPr>
            <w:r>
              <w:rPr>
                <w:rFonts w:hint="eastAsia" w:ascii="宋体" w:hAnsi="宋体"/>
                <w:kern w:val="0"/>
                <w:szCs w:val="21"/>
              </w:rPr>
              <w:t>备注</w:t>
            </w:r>
          </w:p>
        </w:tc>
        <w:tc>
          <w:tcPr>
            <w:tcW w:w="6623" w:type="dxa"/>
            <w:gridSpan w:val="2"/>
            <w:tcBorders>
              <w:top w:val="single" w:color="auto" w:sz="4" w:space="0"/>
              <w:left w:val="single" w:color="auto" w:sz="4" w:space="0"/>
              <w:bottom w:val="single" w:color="auto" w:sz="4" w:space="0"/>
              <w:right w:val="single" w:color="auto" w:sz="4" w:space="0"/>
            </w:tcBorders>
            <w:vAlign w:val="center"/>
          </w:tcPr>
          <w:p w14:paraId="47810F39">
            <w:pPr>
              <w:widowControl/>
              <w:spacing w:line="300" w:lineRule="auto"/>
              <w:jc w:val="left"/>
              <w:rPr>
                <w:rFonts w:ascii="宋体" w:hAnsi="宋体"/>
                <w:kern w:val="0"/>
                <w:szCs w:val="21"/>
              </w:rPr>
            </w:pPr>
            <w:r>
              <w:rPr>
                <w:rFonts w:hint="eastAsia" w:ascii="宋体" w:hAnsi="宋体"/>
                <w:kern w:val="0"/>
                <w:szCs w:val="21"/>
              </w:rPr>
              <w:t>本项目最高限价：</w:t>
            </w:r>
            <w:r>
              <w:rPr>
                <w:rFonts w:hint="eastAsia" w:ascii="宋体" w:hAnsi="宋体"/>
                <w:sz w:val="24"/>
                <w:u w:val="single"/>
              </w:rPr>
              <w:t>￥</w:t>
            </w:r>
            <w:r>
              <w:rPr>
                <w:rFonts w:hint="eastAsia" w:ascii="宋体" w:hAnsi="宋体"/>
                <w:sz w:val="24"/>
                <w:u w:val="single"/>
                <w:lang w:val="en-US" w:eastAsia="zh-CN"/>
              </w:rPr>
              <w:t>15</w:t>
            </w:r>
            <w:r>
              <w:rPr>
                <w:rFonts w:hint="eastAsia" w:ascii="宋体" w:hAnsi="宋体"/>
                <w:sz w:val="24"/>
                <w:u w:val="single"/>
              </w:rPr>
              <w:t>0000.00元。</w:t>
            </w:r>
          </w:p>
        </w:tc>
      </w:tr>
    </w:tbl>
    <w:p w14:paraId="53C953DA">
      <w:pPr>
        <w:widowControl/>
        <w:adjustRightInd w:val="0"/>
        <w:snapToGrid w:val="0"/>
        <w:spacing w:line="360" w:lineRule="auto"/>
        <w:jc w:val="left"/>
        <w:rPr>
          <w:rFonts w:ascii="宋体" w:hAnsi="宋体" w:cs="Arial"/>
          <w:kern w:val="0"/>
          <w:szCs w:val="21"/>
        </w:rPr>
      </w:pPr>
    </w:p>
    <w:p w14:paraId="41062A88">
      <w:pPr>
        <w:widowControl/>
        <w:adjustRightInd w:val="0"/>
        <w:snapToGrid w:val="0"/>
        <w:spacing w:line="360" w:lineRule="auto"/>
        <w:jc w:val="left"/>
        <w:rPr>
          <w:rFonts w:ascii="宋体" w:hAnsi="宋体"/>
          <w:kern w:val="0"/>
          <w:szCs w:val="21"/>
          <w:u w:val="single"/>
        </w:rPr>
      </w:pPr>
      <w:r>
        <w:rPr>
          <w:rFonts w:hint="eastAsia" w:ascii="宋体" w:hAnsi="宋体"/>
          <w:kern w:val="0"/>
          <w:szCs w:val="21"/>
        </w:rPr>
        <w:t>供应商名称（盖章）：</w:t>
      </w:r>
    </w:p>
    <w:p w14:paraId="3D8A5266">
      <w:pPr>
        <w:widowControl/>
        <w:spacing w:line="360" w:lineRule="auto"/>
        <w:jc w:val="left"/>
        <w:rPr>
          <w:rFonts w:ascii="宋体" w:hAnsi="宋体"/>
          <w:kern w:val="0"/>
          <w:szCs w:val="21"/>
        </w:rPr>
      </w:pPr>
      <w:r>
        <w:rPr>
          <w:rFonts w:hint="eastAsia" w:ascii="宋体" w:hAnsi="宋体"/>
          <w:kern w:val="0"/>
          <w:szCs w:val="21"/>
        </w:rPr>
        <w:t>日期：   年   月   日</w:t>
      </w:r>
    </w:p>
    <w:p w14:paraId="6C0486A6">
      <w:pPr>
        <w:widowControl/>
        <w:tabs>
          <w:tab w:val="left" w:pos="7755"/>
        </w:tabs>
        <w:spacing w:line="360" w:lineRule="auto"/>
        <w:ind w:left="0" w:firstLine="0" w:firstLineChars="0"/>
        <w:jc w:val="left"/>
        <w:rPr>
          <w:rFonts w:hint="eastAsia" w:ascii="宋体" w:hAnsi="宋体"/>
          <w:kern w:val="0"/>
          <w:szCs w:val="20"/>
        </w:rPr>
      </w:pPr>
    </w:p>
    <w:p w14:paraId="47AA3B3F">
      <w:pPr>
        <w:widowControl/>
        <w:tabs>
          <w:tab w:val="left" w:pos="7755"/>
        </w:tabs>
        <w:spacing w:line="360" w:lineRule="auto"/>
        <w:ind w:left="0" w:firstLine="0" w:firstLineChars="0"/>
        <w:jc w:val="left"/>
        <w:rPr>
          <w:rFonts w:hint="eastAsia" w:ascii="宋体" w:hAnsi="宋体"/>
          <w:kern w:val="0"/>
          <w:szCs w:val="20"/>
        </w:rPr>
      </w:pPr>
    </w:p>
    <w:p w14:paraId="579368F7">
      <w:pPr>
        <w:widowControl/>
        <w:tabs>
          <w:tab w:val="left" w:pos="7755"/>
        </w:tabs>
        <w:spacing w:line="360" w:lineRule="auto"/>
        <w:ind w:left="0" w:firstLine="0" w:firstLineChars="0"/>
        <w:jc w:val="left"/>
        <w:rPr>
          <w:rFonts w:hint="eastAsia" w:ascii="宋体" w:hAnsi="宋体"/>
          <w:kern w:val="0"/>
          <w:szCs w:val="20"/>
        </w:rPr>
      </w:pPr>
    </w:p>
    <w:p w14:paraId="683A1AF8">
      <w:pPr>
        <w:widowControl/>
        <w:tabs>
          <w:tab w:val="left" w:pos="7755"/>
        </w:tabs>
        <w:spacing w:line="360" w:lineRule="auto"/>
        <w:ind w:left="0" w:firstLine="0" w:firstLineChars="0"/>
        <w:jc w:val="left"/>
        <w:rPr>
          <w:rFonts w:hint="eastAsia" w:ascii="宋体" w:hAnsi="宋体"/>
          <w:kern w:val="0"/>
          <w:szCs w:val="20"/>
        </w:rPr>
      </w:pPr>
    </w:p>
    <w:p w14:paraId="579BBF93">
      <w:pPr>
        <w:widowControl/>
        <w:tabs>
          <w:tab w:val="left" w:pos="7755"/>
        </w:tabs>
        <w:spacing w:line="360" w:lineRule="auto"/>
        <w:ind w:left="0" w:firstLine="0" w:firstLineChars="0"/>
        <w:jc w:val="left"/>
        <w:rPr>
          <w:rFonts w:hint="eastAsia" w:ascii="宋体" w:hAnsi="宋体"/>
          <w:kern w:val="0"/>
          <w:szCs w:val="20"/>
        </w:rPr>
      </w:pPr>
    </w:p>
    <w:p w14:paraId="6561FEF2">
      <w:pPr>
        <w:widowControl/>
        <w:tabs>
          <w:tab w:val="left" w:pos="7755"/>
        </w:tabs>
        <w:spacing w:line="360" w:lineRule="auto"/>
        <w:ind w:left="0" w:firstLine="0" w:firstLineChars="0"/>
        <w:jc w:val="left"/>
        <w:rPr>
          <w:rFonts w:hint="eastAsia" w:ascii="宋体" w:hAnsi="宋体"/>
          <w:kern w:val="0"/>
          <w:szCs w:val="20"/>
        </w:rPr>
      </w:pPr>
    </w:p>
    <w:p w14:paraId="4FB6D7D8">
      <w:pPr>
        <w:widowControl/>
        <w:tabs>
          <w:tab w:val="left" w:pos="7755"/>
        </w:tabs>
        <w:spacing w:line="360" w:lineRule="auto"/>
        <w:ind w:left="0" w:firstLine="0" w:firstLineChars="0"/>
        <w:jc w:val="left"/>
        <w:rPr>
          <w:rFonts w:ascii="宋体" w:hAnsi="宋体"/>
          <w:kern w:val="0"/>
          <w:szCs w:val="20"/>
        </w:rPr>
      </w:pPr>
      <w:r>
        <w:rPr>
          <w:rFonts w:hint="eastAsia" w:ascii="宋体" w:hAnsi="宋体"/>
          <w:kern w:val="0"/>
          <w:szCs w:val="20"/>
        </w:rPr>
        <w:t>注：</w:t>
      </w:r>
      <w:r>
        <w:rPr>
          <w:rFonts w:hint="eastAsia" w:ascii="宋体" w:hAnsi="宋体"/>
          <w:kern w:val="0"/>
          <w:szCs w:val="20"/>
        </w:rPr>
        <w:tab/>
      </w:r>
      <w:r>
        <w:rPr>
          <w:rFonts w:hint="eastAsia" w:ascii="宋体" w:hAnsi="宋体"/>
          <w:kern w:val="0"/>
          <w:szCs w:val="20"/>
        </w:rPr>
        <w:tab/>
      </w:r>
    </w:p>
    <w:p w14:paraId="3DB43379">
      <w:pPr>
        <w:widowControl/>
        <w:spacing w:line="276" w:lineRule="auto"/>
        <w:ind w:left="2"/>
        <w:jc w:val="left"/>
        <w:rPr>
          <w:rFonts w:ascii="宋体" w:hAnsi="宋体"/>
          <w:kern w:val="0"/>
          <w:szCs w:val="20"/>
        </w:rPr>
      </w:pPr>
      <w:r>
        <w:rPr>
          <w:rFonts w:hint="eastAsia" w:ascii="宋体" w:hAnsi="宋体"/>
          <w:kern w:val="0"/>
          <w:szCs w:val="20"/>
        </w:rPr>
        <w:t>1、填写此表时不得改变表格的形式。</w:t>
      </w:r>
    </w:p>
    <w:p w14:paraId="3B4A2BC5">
      <w:pPr>
        <w:widowControl/>
        <w:spacing w:line="276" w:lineRule="auto"/>
        <w:ind w:left="2"/>
        <w:jc w:val="left"/>
        <w:rPr>
          <w:rFonts w:ascii="宋体" w:hAnsi="宋体"/>
          <w:kern w:val="0"/>
          <w:szCs w:val="20"/>
        </w:rPr>
      </w:pPr>
      <w:r>
        <w:rPr>
          <w:rFonts w:hint="eastAsia" w:ascii="宋体" w:hAnsi="宋体"/>
          <w:kern w:val="0"/>
          <w:szCs w:val="20"/>
        </w:rPr>
        <w:t>2、</w:t>
      </w:r>
      <w:r>
        <w:rPr>
          <w:rFonts w:hint="eastAsia" w:ascii="宋体" w:hAnsi="宋体"/>
          <w:kern w:val="0"/>
          <w:szCs w:val="21"/>
        </w:rPr>
        <w:t>报价总价</w:t>
      </w:r>
      <w:r>
        <w:rPr>
          <w:rFonts w:hint="eastAsia" w:ascii="宋体" w:hAnsi="宋体"/>
          <w:kern w:val="0"/>
          <w:szCs w:val="20"/>
        </w:rPr>
        <w:t>包括</w:t>
      </w:r>
      <w:r>
        <w:rPr>
          <w:rFonts w:hint="eastAsia" w:ascii="宋体" w:hAnsi="宋体"/>
          <w:kern w:val="0"/>
          <w:szCs w:val="21"/>
        </w:rPr>
        <w:t>：运输、安装、税费等费用，由于成交人原因漏报的项目，均视为成交人已计取，并已包含在总报价中，采购人不予以追加。</w:t>
      </w:r>
    </w:p>
    <w:p w14:paraId="16E0225B">
      <w:pPr>
        <w:widowControl/>
        <w:spacing w:line="360" w:lineRule="auto"/>
        <w:ind w:left="2"/>
        <w:jc w:val="left"/>
        <w:rPr>
          <w:rFonts w:hint="eastAsia" w:ascii="宋体" w:hAnsi="宋体"/>
          <w:kern w:val="0"/>
          <w:szCs w:val="20"/>
        </w:rPr>
      </w:pPr>
      <w:r>
        <w:rPr>
          <w:rFonts w:hint="eastAsia" w:ascii="宋体" w:hAnsi="宋体"/>
          <w:kern w:val="0"/>
          <w:szCs w:val="20"/>
        </w:rPr>
        <w:t>3、如有其他特殊说明事项，可在“备注”栏内明确表述。</w:t>
      </w:r>
    </w:p>
    <w:p w14:paraId="0B70ED0F">
      <w:pPr>
        <w:widowControl/>
        <w:spacing w:line="360" w:lineRule="auto"/>
        <w:ind w:left="2"/>
        <w:jc w:val="left"/>
        <w:rPr>
          <w:rFonts w:hint="default" w:ascii="宋体" w:hAnsi="宋体" w:eastAsia="宋体"/>
          <w:kern w:val="0"/>
          <w:szCs w:val="20"/>
          <w:lang w:val="en-US" w:eastAsia="zh-CN"/>
        </w:rPr>
      </w:pPr>
      <w:r>
        <w:rPr>
          <w:rFonts w:hint="eastAsia" w:ascii="宋体" w:hAnsi="宋体"/>
          <w:kern w:val="0"/>
          <w:szCs w:val="20"/>
          <w:lang w:val="en-US" w:eastAsia="zh-CN"/>
        </w:rPr>
        <w:t>4.报价</w:t>
      </w:r>
      <w:r>
        <w:rPr>
          <w:rFonts w:hint="eastAsia" w:ascii="宋体" w:hAnsi="宋体"/>
          <w:szCs w:val="21"/>
          <w:lang w:val="en-US" w:eastAsia="zh-CN"/>
        </w:rPr>
        <w:t>总价不得高于150000元</w:t>
      </w:r>
      <w:r>
        <w:rPr>
          <w:rFonts w:hint="eastAsia" w:ascii="宋体" w:hAnsi="宋体"/>
          <w:kern w:val="0"/>
          <w:szCs w:val="21"/>
          <w:lang w:val="en-US" w:eastAsia="zh-CN"/>
        </w:rPr>
        <w:t>，否则属无效报价。</w:t>
      </w:r>
    </w:p>
    <w:p w14:paraId="54BDE49C">
      <w:pPr>
        <w:widowControl/>
        <w:spacing w:line="360" w:lineRule="auto"/>
        <w:jc w:val="left"/>
        <w:rPr>
          <w:rFonts w:ascii="宋体" w:hAnsi="宋体"/>
          <w:kern w:val="0"/>
          <w:szCs w:val="21"/>
        </w:rPr>
      </w:pPr>
    </w:p>
    <w:p w14:paraId="0B5FE7A6">
      <w:pPr>
        <w:spacing w:line="440" w:lineRule="exact"/>
        <w:jc w:val="center"/>
        <w:rPr>
          <w:rFonts w:hint="eastAsia" w:ascii="宋体" w:hAnsi="宋体"/>
          <w:b/>
          <w:bCs/>
          <w:sz w:val="28"/>
          <w:szCs w:val="28"/>
        </w:rPr>
      </w:pPr>
    </w:p>
    <w:p w14:paraId="0B9A6701">
      <w:pPr>
        <w:spacing w:line="440" w:lineRule="exact"/>
        <w:jc w:val="center"/>
        <w:rPr>
          <w:rFonts w:hint="eastAsia" w:ascii="宋体" w:hAnsi="宋体"/>
          <w:b/>
          <w:bCs/>
          <w:sz w:val="28"/>
          <w:szCs w:val="28"/>
        </w:rPr>
      </w:pPr>
    </w:p>
    <w:p w14:paraId="14AB6C5A">
      <w:pPr>
        <w:spacing w:line="440" w:lineRule="exact"/>
        <w:jc w:val="center"/>
        <w:rPr>
          <w:rFonts w:hint="eastAsia" w:ascii="宋体" w:hAnsi="宋体"/>
          <w:b/>
          <w:bCs/>
          <w:sz w:val="28"/>
          <w:szCs w:val="28"/>
        </w:rPr>
      </w:pPr>
    </w:p>
    <w:p w14:paraId="10F68978">
      <w:pPr>
        <w:spacing w:line="440" w:lineRule="exact"/>
        <w:jc w:val="center"/>
        <w:rPr>
          <w:rFonts w:hint="eastAsia" w:ascii="宋体" w:hAnsi="宋体"/>
          <w:b/>
          <w:bCs/>
          <w:sz w:val="28"/>
          <w:szCs w:val="28"/>
        </w:rPr>
      </w:pPr>
    </w:p>
    <w:p w14:paraId="2C99F21E">
      <w:pPr>
        <w:spacing w:line="440" w:lineRule="exact"/>
        <w:jc w:val="center"/>
        <w:rPr>
          <w:rFonts w:hint="eastAsia" w:ascii="宋体" w:hAnsi="宋体"/>
          <w:b/>
          <w:bCs/>
          <w:sz w:val="28"/>
          <w:szCs w:val="28"/>
        </w:rPr>
      </w:pPr>
    </w:p>
    <w:p w14:paraId="23D70674">
      <w:pPr>
        <w:spacing w:line="440" w:lineRule="exact"/>
        <w:jc w:val="center"/>
        <w:rPr>
          <w:rFonts w:ascii="宋体" w:hAnsi="宋体"/>
          <w:b/>
          <w:bCs/>
          <w:sz w:val="28"/>
          <w:szCs w:val="28"/>
        </w:rPr>
      </w:pPr>
      <w:r>
        <w:rPr>
          <w:rFonts w:hint="eastAsia" w:ascii="宋体" w:hAnsi="宋体"/>
          <w:b/>
          <w:bCs/>
          <w:sz w:val="28"/>
          <w:szCs w:val="28"/>
        </w:rPr>
        <w:t>分项报价表</w:t>
      </w:r>
    </w:p>
    <w:p w14:paraId="7C4B82ED">
      <w:pPr>
        <w:spacing w:line="440" w:lineRule="exact"/>
        <w:jc w:val="center"/>
        <w:rPr>
          <w:rFonts w:ascii="宋体" w:hAnsi="宋体"/>
          <w:kern w:val="0"/>
          <w:szCs w:val="21"/>
        </w:rPr>
      </w:pPr>
    </w:p>
    <w:tbl>
      <w:tblPr>
        <w:tblStyle w:val="1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89"/>
        <w:gridCol w:w="1675"/>
        <w:gridCol w:w="1453"/>
        <w:gridCol w:w="482"/>
        <w:gridCol w:w="1005"/>
        <w:gridCol w:w="864"/>
        <w:gridCol w:w="1384"/>
      </w:tblGrid>
      <w:tr w14:paraId="312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20" w:type="dxa"/>
            <w:gridSpan w:val="8"/>
            <w:tcBorders>
              <w:top w:val="single" w:color="auto" w:sz="4" w:space="0"/>
              <w:left w:val="single" w:color="auto" w:sz="4" w:space="0"/>
              <w:bottom w:val="single" w:color="auto" w:sz="4" w:space="0"/>
              <w:right w:val="single" w:color="auto" w:sz="4" w:space="0"/>
            </w:tcBorders>
            <w:vAlign w:val="center"/>
          </w:tcPr>
          <w:p w14:paraId="408E131B">
            <w:pPr>
              <w:widowControl/>
              <w:jc w:val="left"/>
              <w:rPr>
                <w:rFonts w:ascii="宋体" w:hAnsi="宋体"/>
                <w:bCs/>
                <w:kern w:val="0"/>
                <w:szCs w:val="21"/>
              </w:rPr>
            </w:pPr>
            <w:r>
              <w:rPr>
                <w:rFonts w:hint="eastAsia" w:ascii="宋体" w:hAnsi="宋体"/>
                <w:kern w:val="0"/>
                <w:szCs w:val="21"/>
              </w:rPr>
              <w:t>一、货物(服务)详列</w:t>
            </w:r>
          </w:p>
        </w:tc>
      </w:tr>
      <w:tr w14:paraId="2FA8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B9B4766">
            <w:pPr>
              <w:widowControl/>
              <w:jc w:val="center"/>
              <w:rPr>
                <w:rFonts w:ascii="宋体" w:hAnsi="宋体"/>
                <w:kern w:val="0"/>
                <w:szCs w:val="21"/>
              </w:rPr>
            </w:pPr>
            <w:r>
              <w:rPr>
                <w:rFonts w:hint="eastAsia" w:ascii="宋体" w:hAnsi="宋体"/>
                <w:kern w:val="0"/>
                <w:szCs w:val="21"/>
              </w:rPr>
              <w:t>序号</w:t>
            </w:r>
          </w:p>
        </w:tc>
        <w:tc>
          <w:tcPr>
            <w:tcW w:w="1189" w:type="dxa"/>
            <w:tcBorders>
              <w:top w:val="single" w:color="auto" w:sz="4" w:space="0"/>
              <w:left w:val="single" w:color="auto" w:sz="4" w:space="0"/>
              <w:bottom w:val="single" w:color="auto" w:sz="4" w:space="0"/>
              <w:right w:val="single" w:color="auto" w:sz="4" w:space="0"/>
            </w:tcBorders>
            <w:vAlign w:val="center"/>
          </w:tcPr>
          <w:p w14:paraId="7995401E">
            <w:pPr>
              <w:widowControl/>
              <w:jc w:val="center"/>
              <w:rPr>
                <w:rFonts w:ascii="宋体" w:hAnsi="宋体"/>
                <w:kern w:val="0"/>
                <w:szCs w:val="21"/>
              </w:rPr>
            </w:pPr>
            <w:r>
              <w:rPr>
                <w:rFonts w:hint="eastAsia" w:ascii="宋体" w:hAnsi="宋体"/>
                <w:kern w:val="0"/>
                <w:szCs w:val="21"/>
              </w:rPr>
              <w:t>分项名称</w:t>
            </w:r>
          </w:p>
        </w:tc>
        <w:tc>
          <w:tcPr>
            <w:tcW w:w="1675" w:type="dxa"/>
            <w:tcBorders>
              <w:top w:val="single" w:color="auto" w:sz="4" w:space="0"/>
              <w:left w:val="single" w:color="auto" w:sz="4" w:space="0"/>
              <w:bottom w:val="single" w:color="auto" w:sz="4" w:space="0"/>
              <w:right w:val="single" w:color="auto" w:sz="4" w:space="0"/>
            </w:tcBorders>
            <w:vAlign w:val="center"/>
          </w:tcPr>
          <w:p w14:paraId="20ACD5E8">
            <w:pPr>
              <w:widowControl/>
              <w:jc w:val="center"/>
              <w:rPr>
                <w:rFonts w:ascii="宋体" w:hAnsi="宋体"/>
                <w:kern w:val="0"/>
                <w:szCs w:val="21"/>
              </w:rPr>
            </w:pPr>
            <w:r>
              <w:rPr>
                <w:rFonts w:hint="eastAsia" w:ascii="宋体" w:hAnsi="宋体"/>
                <w:kern w:val="0"/>
                <w:szCs w:val="21"/>
              </w:rPr>
              <w:t>品牌、规格型号</w:t>
            </w:r>
          </w:p>
        </w:tc>
        <w:tc>
          <w:tcPr>
            <w:tcW w:w="1453" w:type="dxa"/>
            <w:tcBorders>
              <w:top w:val="single" w:color="auto" w:sz="4" w:space="0"/>
              <w:left w:val="single" w:color="auto" w:sz="4" w:space="0"/>
              <w:bottom w:val="single" w:color="auto" w:sz="4" w:space="0"/>
              <w:right w:val="single" w:color="auto" w:sz="4" w:space="0"/>
            </w:tcBorders>
            <w:vAlign w:val="center"/>
          </w:tcPr>
          <w:p w14:paraId="6713343D">
            <w:pPr>
              <w:widowControl/>
              <w:jc w:val="center"/>
              <w:rPr>
                <w:rFonts w:ascii="宋体" w:hAnsi="宋体"/>
                <w:kern w:val="0"/>
                <w:szCs w:val="21"/>
              </w:rPr>
            </w:pPr>
            <w:r>
              <w:rPr>
                <w:rFonts w:hint="eastAsia" w:ascii="宋体" w:hAnsi="宋体"/>
                <w:kern w:val="0"/>
                <w:szCs w:val="21"/>
              </w:rPr>
              <w:t>制造商/产地</w:t>
            </w:r>
          </w:p>
        </w:tc>
        <w:tc>
          <w:tcPr>
            <w:tcW w:w="482" w:type="dxa"/>
            <w:tcBorders>
              <w:top w:val="single" w:color="auto" w:sz="4" w:space="0"/>
              <w:left w:val="single" w:color="auto" w:sz="4" w:space="0"/>
              <w:bottom w:val="single" w:color="auto" w:sz="4" w:space="0"/>
              <w:right w:val="single" w:color="auto" w:sz="4" w:space="0"/>
            </w:tcBorders>
            <w:vAlign w:val="center"/>
          </w:tcPr>
          <w:p w14:paraId="4E56A2BF">
            <w:pPr>
              <w:widowControl/>
              <w:jc w:val="center"/>
              <w:rPr>
                <w:rFonts w:ascii="宋体" w:hAnsi="宋体"/>
                <w:kern w:val="0"/>
                <w:szCs w:val="21"/>
              </w:rPr>
            </w:pPr>
            <w:r>
              <w:rPr>
                <w:rFonts w:hint="eastAsia" w:ascii="宋体" w:hAnsi="宋体"/>
                <w:kern w:val="0"/>
                <w:szCs w:val="21"/>
              </w:rPr>
              <w:t>数量</w:t>
            </w:r>
          </w:p>
        </w:tc>
        <w:tc>
          <w:tcPr>
            <w:tcW w:w="1005" w:type="dxa"/>
            <w:tcBorders>
              <w:top w:val="single" w:color="auto" w:sz="4" w:space="0"/>
              <w:left w:val="single" w:color="auto" w:sz="4" w:space="0"/>
              <w:bottom w:val="single" w:color="auto" w:sz="4" w:space="0"/>
              <w:right w:val="single" w:color="auto" w:sz="4" w:space="0"/>
            </w:tcBorders>
            <w:vAlign w:val="center"/>
          </w:tcPr>
          <w:p w14:paraId="5A1A17E1">
            <w:pPr>
              <w:widowControl/>
              <w:jc w:val="center"/>
              <w:rPr>
                <w:rFonts w:hint="default" w:ascii="宋体" w:hAnsi="宋体" w:eastAsia="宋体"/>
                <w:kern w:val="0"/>
                <w:szCs w:val="21"/>
                <w:lang w:val="en-US" w:eastAsia="zh-CN"/>
              </w:rPr>
            </w:pPr>
            <w:r>
              <w:rPr>
                <w:rFonts w:hint="eastAsia" w:ascii="宋体" w:hAnsi="宋体"/>
                <w:kern w:val="0"/>
                <w:szCs w:val="21"/>
              </w:rPr>
              <w:t>单价</w:t>
            </w:r>
            <w:r>
              <w:rPr>
                <w:rFonts w:hint="eastAsia" w:ascii="宋体" w:hAnsi="宋体"/>
                <w:kern w:val="0"/>
                <w:szCs w:val="21"/>
                <w:lang w:eastAsia="zh-CN"/>
              </w:rPr>
              <w:t>（</w:t>
            </w:r>
            <w:r>
              <w:rPr>
                <w:rFonts w:hint="eastAsia" w:ascii="宋体" w:hAnsi="宋体"/>
                <w:kern w:val="0"/>
                <w:szCs w:val="21"/>
                <w:lang w:val="en-US" w:eastAsia="zh-CN"/>
              </w:rPr>
              <w:t>元/台</w:t>
            </w:r>
            <w:r>
              <w:rPr>
                <w:rFonts w:hint="eastAsia" w:ascii="宋体" w:hAnsi="宋体"/>
                <w:kern w:val="0"/>
                <w:szCs w:val="21"/>
                <w:lang w:eastAsia="zh-CN"/>
              </w:rPr>
              <w:t>）</w:t>
            </w:r>
          </w:p>
        </w:tc>
        <w:tc>
          <w:tcPr>
            <w:tcW w:w="864" w:type="dxa"/>
            <w:tcBorders>
              <w:top w:val="single" w:color="auto" w:sz="4" w:space="0"/>
              <w:left w:val="single" w:color="auto" w:sz="4" w:space="0"/>
              <w:bottom w:val="single" w:color="auto" w:sz="4" w:space="0"/>
              <w:right w:val="single" w:color="auto" w:sz="4" w:space="0"/>
            </w:tcBorders>
            <w:vAlign w:val="center"/>
          </w:tcPr>
          <w:p w14:paraId="4E560177">
            <w:pPr>
              <w:widowControl/>
              <w:ind w:left="-92" w:leftChars="-44"/>
              <w:jc w:val="center"/>
              <w:rPr>
                <w:rFonts w:ascii="宋体" w:hAnsi="宋体"/>
                <w:kern w:val="0"/>
                <w:szCs w:val="21"/>
              </w:rPr>
            </w:pPr>
            <w:r>
              <w:rPr>
                <w:rFonts w:hint="eastAsia" w:ascii="宋体" w:hAnsi="宋体"/>
                <w:kern w:val="0"/>
                <w:szCs w:val="21"/>
              </w:rPr>
              <w:t>合计（元）</w:t>
            </w:r>
          </w:p>
        </w:tc>
        <w:tc>
          <w:tcPr>
            <w:tcW w:w="1384" w:type="dxa"/>
            <w:tcBorders>
              <w:top w:val="single" w:color="auto" w:sz="4" w:space="0"/>
              <w:left w:val="single" w:color="auto" w:sz="4" w:space="0"/>
              <w:bottom w:val="single" w:color="auto" w:sz="4" w:space="0"/>
              <w:right w:val="single" w:color="auto" w:sz="4" w:space="0"/>
            </w:tcBorders>
            <w:vAlign w:val="center"/>
          </w:tcPr>
          <w:p w14:paraId="53DF552F">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r>
      <w:tr w14:paraId="2EA9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8F1656B">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1189" w:type="dxa"/>
            <w:tcBorders>
              <w:top w:val="single" w:color="auto" w:sz="4" w:space="0"/>
              <w:left w:val="single" w:color="auto" w:sz="4" w:space="0"/>
              <w:bottom w:val="single" w:color="auto" w:sz="4" w:space="0"/>
              <w:right w:val="single" w:color="auto" w:sz="4" w:space="0"/>
            </w:tcBorders>
            <w:vAlign w:val="center"/>
          </w:tcPr>
          <w:p w14:paraId="6029AA83">
            <w:pPr>
              <w:widowControl/>
              <w:jc w:val="center"/>
              <w:rPr>
                <w:rFonts w:ascii="宋体" w:hAnsi="宋体"/>
                <w:kern w:val="0"/>
                <w:szCs w:val="21"/>
              </w:rPr>
            </w:pPr>
            <w:r>
              <w:rPr>
                <w:rFonts w:hint="eastAsia" w:ascii="宋体" w:hAnsi="宋体" w:cs="Arial"/>
                <w:sz w:val="24"/>
                <w:lang w:val="zh-CN"/>
              </w:rPr>
              <w:t>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采购项目</w:t>
            </w:r>
          </w:p>
        </w:tc>
        <w:tc>
          <w:tcPr>
            <w:tcW w:w="1675" w:type="dxa"/>
            <w:tcBorders>
              <w:top w:val="single" w:color="auto" w:sz="4" w:space="0"/>
              <w:left w:val="single" w:color="auto" w:sz="4" w:space="0"/>
              <w:bottom w:val="single" w:color="auto" w:sz="4" w:space="0"/>
              <w:right w:val="single" w:color="auto" w:sz="4" w:space="0"/>
            </w:tcBorders>
            <w:vAlign w:val="center"/>
          </w:tcPr>
          <w:p w14:paraId="2658EFB8">
            <w:pPr>
              <w:widowControl/>
              <w:jc w:val="center"/>
              <w:rPr>
                <w:rFonts w:ascii="宋体" w:hAnsi="宋体"/>
                <w:kern w:val="0"/>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E30AA4D">
            <w:pPr>
              <w:widowControl/>
              <w:jc w:val="center"/>
              <w:rPr>
                <w:rFonts w:ascii="宋体" w:hAnsi="宋体"/>
                <w:kern w:val="0"/>
                <w:szCs w:val="21"/>
              </w:rPr>
            </w:pPr>
          </w:p>
        </w:tc>
        <w:tc>
          <w:tcPr>
            <w:tcW w:w="482" w:type="dxa"/>
            <w:tcBorders>
              <w:top w:val="single" w:color="auto" w:sz="4" w:space="0"/>
              <w:left w:val="single" w:color="auto" w:sz="4" w:space="0"/>
              <w:bottom w:val="single" w:color="auto" w:sz="4" w:space="0"/>
              <w:right w:val="single" w:color="auto" w:sz="4" w:space="0"/>
            </w:tcBorders>
            <w:vAlign w:val="center"/>
          </w:tcPr>
          <w:p w14:paraId="3DC44938">
            <w:pPr>
              <w:widowControl/>
              <w:jc w:val="center"/>
              <w:rPr>
                <w:rFonts w:hint="eastAsia" w:ascii="宋体" w:hAnsi="宋体" w:eastAsia="宋体"/>
                <w:kern w:val="0"/>
                <w:szCs w:val="21"/>
                <w:lang w:val="en-US"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14:paraId="2B621253">
            <w:pPr>
              <w:widowControl/>
              <w:jc w:val="center"/>
              <w:rPr>
                <w:rFonts w:ascii="宋体" w:hAnsi="宋体"/>
                <w:kern w:val="0"/>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4C890807">
            <w:pPr>
              <w:widowControl/>
              <w:ind w:left="-92" w:leftChars="-44"/>
              <w:jc w:val="center"/>
              <w:rPr>
                <w:rFonts w:ascii="宋体" w:hAnsi="宋体"/>
                <w:kern w:val="0"/>
                <w:szCs w:val="21"/>
              </w:rPr>
            </w:pPr>
          </w:p>
        </w:tc>
        <w:tc>
          <w:tcPr>
            <w:tcW w:w="1384" w:type="dxa"/>
            <w:tcBorders>
              <w:top w:val="single" w:color="auto" w:sz="4" w:space="0"/>
              <w:left w:val="single" w:color="auto" w:sz="4" w:space="0"/>
              <w:bottom w:val="single" w:color="auto" w:sz="4" w:space="0"/>
              <w:right w:val="single" w:color="auto" w:sz="4" w:space="0"/>
            </w:tcBorders>
            <w:vAlign w:val="center"/>
          </w:tcPr>
          <w:p w14:paraId="684690E6">
            <w:pPr>
              <w:widowControl/>
              <w:jc w:val="center"/>
              <w:rPr>
                <w:rFonts w:ascii="宋体" w:hAnsi="宋体"/>
                <w:kern w:val="0"/>
                <w:szCs w:val="21"/>
              </w:rPr>
            </w:pPr>
          </w:p>
        </w:tc>
      </w:tr>
      <w:tr w14:paraId="68F1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79EE1B6">
            <w:pPr>
              <w:widowControl/>
              <w:jc w:val="center"/>
              <w:rPr>
                <w:rFonts w:ascii="宋体" w:hAnsi="宋体"/>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632346A6">
            <w:pPr>
              <w:spacing w:line="440" w:lineRule="exact"/>
              <w:ind w:firstLine="482" w:firstLineChars="200"/>
              <w:rPr>
                <w:rFonts w:ascii="宋体" w:hAnsi="宋体" w:cs="Arial"/>
                <w:b/>
                <w:color w:val="C00000"/>
                <w:sz w:val="24"/>
              </w:rPr>
            </w:pPr>
            <w:r>
              <w:rPr>
                <w:rFonts w:ascii="宋体" w:hAnsi="宋体" w:cs="Arial"/>
                <w:b/>
                <w:color w:val="C00000"/>
                <w:sz w:val="24"/>
              </w:rPr>
              <w:t>……</w:t>
            </w:r>
          </w:p>
        </w:tc>
        <w:tc>
          <w:tcPr>
            <w:tcW w:w="1675" w:type="dxa"/>
            <w:tcBorders>
              <w:top w:val="single" w:color="auto" w:sz="4" w:space="0"/>
              <w:left w:val="single" w:color="auto" w:sz="4" w:space="0"/>
              <w:bottom w:val="single" w:color="auto" w:sz="4" w:space="0"/>
              <w:right w:val="single" w:color="auto" w:sz="4" w:space="0"/>
            </w:tcBorders>
            <w:vAlign w:val="center"/>
          </w:tcPr>
          <w:p w14:paraId="0B52500A">
            <w:pPr>
              <w:widowControl/>
              <w:jc w:val="center"/>
              <w:rPr>
                <w:rFonts w:ascii="宋体" w:hAnsi="宋体"/>
                <w:kern w:val="0"/>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9A0D0A1">
            <w:pPr>
              <w:widowControl/>
              <w:jc w:val="center"/>
              <w:rPr>
                <w:rFonts w:ascii="宋体" w:hAnsi="宋体"/>
                <w:kern w:val="0"/>
                <w:szCs w:val="21"/>
              </w:rPr>
            </w:pPr>
          </w:p>
        </w:tc>
        <w:tc>
          <w:tcPr>
            <w:tcW w:w="482" w:type="dxa"/>
            <w:tcBorders>
              <w:top w:val="single" w:color="auto" w:sz="4" w:space="0"/>
              <w:left w:val="single" w:color="auto" w:sz="4" w:space="0"/>
              <w:bottom w:val="single" w:color="auto" w:sz="4" w:space="0"/>
              <w:right w:val="single" w:color="auto" w:sz="4" w:space="0"/>
            </w:tcBorders>
            <w:vAlign w:val="center"/>
          </w:tcPr>
          <w:p w14:paraId="1DDB5C49">
            <w:pPr>
              <w:widowControl/>
              <w:jc w:val="center"/>
              <w:rPr>
                <w:rFonts w:ascii="宋体" w:hAnsi="宋体"/>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3662A482">
            <w:pPr>
              <w:widowControl/>
              <w:jc w:val="center"/>
              <w:rPr>
                <w:rFonts w:ascii="宋体" w:hAnsi="宋体"/>
                <w:kern w:val="0"/>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5BA799D9">
            <w:pPr>
              <w:widowControl/>
              <w:ind w:left="-92" w:leftChars="-44"/>
              <w:jc w:val="center"/>
              <w:rPr>
                <w:rFonts w:ascii="宋体" w:hAnsi="宋体"/>
                <w:kern w:val="0"/>
                <w:szCs w:val="21"/>
              </w:rPr>
            </w:pPr>
          </w:p>
        </w:tc>
        <w:tc>
          <w:tcPr>
            <w:tcW w:w="1384" w:type="dxa"/>
            <w:tcBorders>
              <w:top w:val="single" w:color="auto" w:sz="4" w:space="0"/>
              <w:left w:val="single" w:color="auto" w:sz="4" w:space="0"/>
              <w:bottom w:val="single" w:color="auto" w:sz="4" w:space="0"/>
              <w:right w:val="single" w:color="auto" w:sz="4" w:space="0"/>
            </w:tcBorders>
            <w:vAlign w:val="center"/>
          </w:tcPr>
          <w:p w14:paraId="37121D9A">
            <w:pPr>
              <w:widowControl/>
              <w:jc w:val="center"/>
              <w:rPr>
                <w:rFonts w:ascii="宋体" w:hAnsi="宋体"/>
                <w:kern w:val="0"/>
                <w:szCs w:val="21"/>
              </w:rPr>
            </w:pPr>
          </w:p>
        </w:tc>
      </w:tr>
      <w:tr w14:paraId="532F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8620" w:type="dxa"/>
            <w:gridSpan w:val="8"/>
            <w:tcBorders>
              <w:top w:val="single" w:color="auto" w:sz="4" w:space="0"/>
              <w:left w:val="single" w:color="auto" w:sz="4" w:space="0"/>
              <w:bottom w:val="single" w:color="auto" w:sz="4" w:space="0"/>
              <w:right w:val="single" w:color="auto" w:sz="4" w:space="0"/>
            </w:tcBorders>
            <w:vAlign w:val="center"/>
          </w:tcPr>
          <w:p w14:paraId="5F3B472D">
            <w:pPr>
              <w:rPr>
                <w:rFonts w:ascii="宋体" w:hAnsi="宋体"/>
                <w:bCs/>
                <w:szCs w:val="21"/>
              </w:rPr>
            </w:pPr>
            <w:r>
              <w:rPr>
                <w:rFonts w:hint="eastAsia" w:ascii="宋体" w:hAnsi="宋体"/>
                <w:bCs/>
                <w:szCs w:val="21"/>
              </w:rPr>
              <w:t>二、总报价：        元</w:t>
            </w:r>
          </w:p>
        </w:tc>
      </w:tr>
    </w:tbl>
    <w:p w14:paraId="25382E40">
      <w:pPr>
        <w:rPr>
          <w:rFonts w:ascii="宋体" w:hAnsi="宋体"/>
          <w:szCs w:val="21"/>
        </w:rPr>
      </w:pPr>
    </w:p>
    <w:p w14:paraId="320BEA9F">
      <w:pPr>
        <w:rPr>
          <w:rFonts w:ascii="宋体" w:hAnsi="宋体"/>
          <w:szCs w:val="21"/>
        </w:rPr>
      </w:pPr>
    </w:p>
    <w:p w14:paraId="62484CD9">
      <w:pPr>
        <w:rPr>
          <w:rFonts w:hint="eastAsia" w:ascii="宋体" w:hAnsi="宋体"/>
          <w:szCs w:val="21"/>
        </w:rPr>
      </w:pPr>
      <w:r>
        <w:rPr>
          <w:rFonts w:hint="eastAsia" w:ascii="宋体" w:hAnsi="宋体"/>
          <w:szCs w:val="21"/>
        </w:rPr>
        <w:t>说明：</w:t>
      </w:r>
      <w:r>
        <w:rPr>
          <w:rFonts w:hint="eastAsia" w:ascii="宋体" w:hAnsi="宋体"/>
          <w:szCs w:val="21"/>
          <w:lang w:val="en-US" w:eastAsia="zh-CN"/>
        </w:rPr>
        <w:t>1.</w:t>
      </w:r>
      <w:r>
        <w:rPr>
          <w:rFonts w:hint="eastAsia" w:ascii="宋体" w:hAnsi="宋体"/>
          <w:szCs w:val="21"/>
        </w:rPr>
        <w:t>供应商在此表中漏报、少报的费用，均视为已隐含在投标总价中，采购人无须再向供应商支付投标总价之外的任何费用。</w:t>
      </w:r>
    </w:p>
    <w:p w14:paraId="04936102">
      <w:pPr>
        <w:rPr>
          <w:rFonts w:hint="default" w:ascii="宋体" w:hAnsi="宋体" w:eastAsia="宋体"/>
          <w:szCs w:val="21"/>
          <w:lang w:val="en-US" w:eastAsia="zh-CN"/>
        </w:rPr>
      </w:pPr>
      <w:r>
        <w:rPr>
          <w:rFonts w:hint="eastAsia" w:ascii="宋体" w:hAnsi="宋体"/>
          <w:szCs w:val="21"/>
          <w:lang w:val="en-US" w:eastAsia="zh-CN"/>
        </w:rPr>
        <w:t xml:space="preserve">      2.单价限价不高于15000元</w:t>
      </w:r>
      <w:r>
        <w:rPr>
          <w:rFonts w:hint="eastAsia" w:ascii="宋体" w:hAnsi="宋体"/>
          <w:kern w:val="0"/>
          <w:szCs w:val="21"/>
          <w:lang w:val="en-US" w:eastAsia="zh-CN"/>
        </w:rPr>
        <w:t>/台，高于该限价属无效报价。</w:t>
      </w:r>
    </w:p>
    <w:p w14:paraId="1443A787">
      <w:pPr>
        <w:spacing w:line="360" w:lineRule="auto"/>
        <w:ind w:left="360"/>
        <w:rPr>
          <w:rFonts w:ascii="宋体" w:hAnsi="宋体"/>
          <w:szCs w:val="21"/>
          <w:u w:val="single"/>
        </w:rPr>
      </w:pPr>
      <w:r>
        <w:rPr>
          <w:rFonts w:hint="eastAsia" w:ascii="宋体" w:hAnsi="宋体"/>
          <w:szCs w:val="21"/>
        </w:rPr>
        <w:t>供应商名称（单位公章）：</w:t>
      </w:r>
    </w:p>
    <w:p w14:paraId="14BB88CF">
      <w:pPr>
        <w:spacing w:line="360" w:lineRule="auto"/>
        <w:ind w:left="360"/>
        <w:rPr>
          <w:rFonts w:ascii="宋体" w:hAnsi="宋体"/>
          <w:szCs w:val="21"/>
        </w:rPr>
      </w:pPr>
      <w:r>
        <w:rPr>
          <w:rFonts w:hint="eastAsia" w:ascii="宋体" w:hAnsi="宋体"/>
          <w:szCs w:val="21"/>
        </w:rPr>
        <w:t>日期：     年   月    日</w:t>
      </w:r>
    </w:p>
    <w:p w14:paraId="53A22114">
      <w:pPr>
        <w:spacing w:line="360" w:lineRule="auto"/>
        <w:ind w:left="360"/>
        <w:rPr>
          <w:rFonts w:ascii="宋体" w:hAnsi="宋体"/>
          <w:szCs w:val="21"/>
        </w:rPr>
      </w:pPr>
    </w:p>
    <w:p w14:paraId="697C2526">
      <w:pPr>
        <w:widowControl/>
        <w:spacing w:line="276" w:lineRule="auto"/>
        <w:jc w:val="left"/>
        <w:rPr>
          <w:rFonts w:hint="eastAsia" w:ascii="宋体" w:hAnsi="宋体"/>
          <w:kern w:val="0"/>
          <w:szCs w:val="21"/>
        </w:rPr>
      </w:pPr>
    </w:p>
    <w:p w14:paraId="7F1C3417">
      <w:pPr>
        <w:widowControl/>
        <w:spacing w:line="276" w:lineRule="auto"/>
        <w:jc w:val="left"/>
        <w:rPr>
          <w:rFonts w:hint="eastAsia" w:ascii="宋体" w:hAnsi="宋体"/>
          <w:kern w:val="0"/>
          <w:szCs w:val="21"/>
        </w:rPr>
      </w:pPr>
    </w:p>
    <w:p w14:paraId="435E7B3A">
      <w:pPr>
        <w:widowControl/>
        <w:spacing w:line="276" w:lineRule="auto"/>
        <w:jc w:val="left"/>
        <w:rPr>
          <w:rFonts w:hint="eastAsia" w:ascii="宋体" w:hAnsi="宋体"/>
          <w:kern w:val="0"/>
          <w:szCs w:val="21"/>
        </w:rPr>
      </w:pPr>
    </w:p>
    <w:p w14:paraId="552D498E">
      <w:pPr>
        <w:widowControl/>
        <w:spacing w:line="276" w:lineRule="auto"/>
        <w:jc w:val="left"/>
        <w:rPr>
          <w:rFonts w:hint="eastAsia" w:ascii="宋体" w:hAnsi="宋体"/>
          <w:kern w:val="0"/>
          <w:szCs w:val="21"/>
        </w:rPr>
      </w:pPr>
    </w:p>
    <w:p w14:paraId="53232D9C">
      <w:pPr>
        <w:widowControl/>
        <w:spacing w:line="276" w:lineRule="auto"/>
        <w:jc w:val="left"/>
        <w:rPr>
          <w:rFonts w:hint="eastAsia" w:ascii="宋体" w:hAnsi="宋体"/>
          <w:kern w:val="0"/>
          <w:szCs w:val="21"/>
        </w:rPr>
      </w:pPr>
    </w:p>
    <w:p w14:paraId="0E278397">
      <w:pPr>
        <w:widowControl/>
        <w:spacing w:line="276" w:lineRule="auto"/>
        <w:jc w:val="left"/>
        <w:rPr>
          <w:rFonts w:ascii="宋体" w:hAnsi="宋体"/>
          <w:kern w:val="0"/>
          <w:szCs w:val="21"/>
        </w:rPr>
      </w:pPr>
      <w:r>
        <w:rPr>
          <w:rFonts w:hint="eastAsia" w:ascii="宋体" w:hAnsi="宋体"/>
          <w:kern w:val="0"/>
          <w:szCs w:val="21"/>
        </w:rPr>
        <w:t>注：1、所有分项价格应按本采购文件的规定要求填写。</w:t>
      </w:r>
    </w:p>
    <w:p w14:paraId="28F18F87">
      <w:pPr>
        <w:widowControl/>
        <w:spacing w:line="276" w:lineRule="auto"/>
        <w:ind w:firstLine="411" w:firstLineChars="196"/>
        <w:jc w:val="left"/>
        <w:rPr>
          <w:rFonts w:ascii="宋体" w:hAnsi="宋体"/>
          <w:kern w:val="0"/>
          <w:szCs w:val="21"/>
        </w:rPr>
      </w:pPr>
      <w:r>
        <w:rPr>
          <w:rFonts w:hint="eastAsia" w:ascii="宋体" w:hAnsi="宋体"/>
          <w:kern w:val="0"/>
          <w:szCs w:val="21"/>
        </w:rPr>
        <w:t>2、</w:t>
      </w:r>
      <w:r>
        <w:rPr>
          <w:rFonts w:hint="eastAsia" w:ascii="宋体" w:hAnsi="宋体"/>
          <w:kern w:val="0"/>
          <w:szCs w:val="20"/>
        </w:rPr>
        <w:t>对于没有</w:t>
      </w:r>
      <w:r>
        <w:rPr>
          <w:rFonts w:hint="eastAsia" w:ascii="宋体" w:hAnsi="宋体"/>
          <w:snapToGrid w:val="0"/>
          <w:kern w:val="0"/>
          <w:szCs w:val="20"/>
        </w:rPr>
        <w:t>报价的项目必须标明“总价已含”。</w:t>
      </w:r>
    </w:p>
    <w:p w14:paraId="4BFA4559">
      <w:pPr>
        <w:spacing w:line="276" w:lineRule="auto"/>
        <w:ind w:firstLine="417" w:firstLineChars="199"/>
        <w:rPr>
          <w:rFonts w:ascii="宋体" w:hAnsi="宋体"/>
          <w:szCs w:val="21"/>
        </w:rPr>
      </w:pPr>
      <w:r>
        <w:rPr>
          <w:rFonts w:hint="eastAsia" w:ascii="宋体" w:hAnsi="宋体"/>
          <w:szCs w:val="21"/>
        </w:rPr>
        <w:t>3、所有根据合同或其它原因应由投标供应商支付的税款和其它应交纳的费用都要包括在投标供应商提交的投标价格中；</w:t>
      </w:r>
    </w:p>
    <w:p w14:paraId="650D5BCE">
      <w:pPr>
        <w:widowControl/>
        <w:spacing w:line="360" w:lineRule="auto"/>
        <w:jc w:val="left"/>
        <w:rPr>
          <w:rFonts w:ascii="宋体" w:hAnsi="宋体"/>
          <w:kern w:val="0"/>
          <w:szCs w:val="21"/>
        </w:rPr>
      </w:pPr>
      <w:r>
        <w:rPr>
          <w:rFonts w:hint="eastAsia" w:ascii="宋体" w:hAnsi="宋体"/>
          <w:kern w:val="0"/>
          <w:szCs w:val="21"/>
        </w:rPr>
        <w:t>应包含货物运至最终目的地的运输、保险和伴随货物服务的其他所有费用。</w:t>
      </w:r>
    </w:p>
    <w:bookmarkEnd w:id="0"/>
    <w:bookmarkEnd w:id="1"/>
    <w:bookmarkEnd w:id="2"/>
    <w:bookmarkEnd w:id="3"/>
    <w:p w14:paraId="57C9CD29">
      <w:pPr>
        <w:widowControl/>
        <w:spacing w:line="360" w:lineRule="auto"/>
        <w:jc w:val="left"/>
        <w:rPr>
          <w:rFonts w:ascii="宋体" w:hAnsi="宋体"/>
          <w:kern w:val="0"/>
          <w:szCs w:val="21"/>
        </w:rPr>
      </w:pPr>
    </w:p>
    <w:p w14:paraId="2F72C59F">
      <w:pPr>
        <w:widowControl/>
        <w:spacing w:line="360" w:lineRule="auto"/>
        <w:jc w:val="left"/>
        <w:rPr>
          <w:rFonts w:ascii="宋体" w:hAnsi="宋体"/>
          <w:kern w:val="0"/>
          <w:szCs w:val="21"/>
        </w:rPr>
      </w:pPr>
    </w:p>
    <w:p w14:paraId="27C0008C">
      <w:pPr>
        <w:widowControl/>
        <w:spacing w:line="360" w:lineRule="auto"/>
        <w:jc w:val="left"/>
        <w:rPr>
          <w:rFonts w:ascii="宋体" w:hAnsi="宋体"/>
          <w:kern w:val="0"/>
          <w:szCs w:val="21"/>
        </w:rPr>
      </w:pPr>
    </w:p>
    <w:p w14:paraId="01AB588D">
      <w:pPr>
        <w:widowControl/>
        <w:spacing w:line="360" w:lineRule="auto"/>
        <w:jc w:val="left"/>
        <w:rPr>
          <w:rFonts w:ascii="宋体" w:hAnsi="宋体"/>
          <w:kern w:val="0"/>
          <w:szCs w:val="21"/>
        </w:rPr>
      </w:pPr>
    </w:p>
    <w:p w14:paraId="5753B74E">
      <w:pPr>
        <w:widowControl/>
        <w:spacing w:line="360" w:lineRule="auto"/>
        <w:jc w:val="left"/>
        <w:rPr>
          <w:rFonts w:ascii="宋体" w:hAnsi="宋体"/>
          <w:kern w:val="0"/>
          <w:szCs w:val="21"/>
        </w:rPr>
      </w:pPr>
    </w:p>
    <w:p w14:paraId="789F46A6">
      <w:pPr>
        <w:widowControl/>
        <w:spacing w:line="360" w:lineRule="auto"/>
        <w:jc w:val="left"/>
        <w:rPr>
          <w:rFonts w:ascii="宋体" w:hAnsi="宋体"/>
          <w:kern w:val="0"/>
          <w:szCs w:val="21"/>
        </w:rPr>
      </w:pPr>
    </w:p>
    <w:p w14:paraId="04D169BB">
      <w:pPr>
        <w:widowControl/>
        <w:spacing w:line="360" w:lineRule="auto"/>
        <w:jc w:val="left"/>
        <w:rPr>
          <w:rFonts w:ascii="宋体" w:hAnsi="宋体"/>
          <w:kern w:val="0"/>
          <w:szCs w:val="21"/>
        </w:rPr>
      </w:pPr>
    </w:p>
    <w:p w14:paraId="77B32E87">
      <w:pPr>
        <w:spacing w:line="440" w:lineRule="exact"/>
        <w:ind w:firstLine="1687" w:firstLineChars="600"/>
        <w:jc w:val="both"/>
        <w:rPr>
          <w:rFonts w:ascii="宋体" w:hAnsi="宋体"/>
          <w:b/>
          <w:bCs/>
          <w:sz w:val="28"/>
          <w:szCs w:val="28"/>
        </w:rPr>
      </w:pPr>
      <w:bookmarkStart w:id="4" w:name="_Toc508295016"/>
      <w:bookmarkStart w:id="5" w:name="_Toc508619644"/>
      <w:bookmarkStart w:id="6" w:name="_Toc10528"/>
      <w:bookmarkStart w:id="7" w:name="_Toc475522385"/>
      <w:bookmarkStart w:id="8" w:name="_Toc8393573"/>
      <w:r>
        <w:rPr>
          <w:rFonts w:hint="eastAsia" w:ascii="宋体" w:hAnsi="宋体"/>
          <w:b/>
          <w:bCs/>
          <w:sz w:val="28"/>
          <w:szCs w:val="28"/>
        </w:rPr>
        <w:t>格式3</w:t>
      </w:r>
      <w:r>
        <w:rPr>
          <w:rFonts w:hint="eastAsia" w:ascii="宋体" w:hAnsi="宋体"/>
          <w:b/>
          <w:bCs/>
          <w:sz w:val="28"/>
          <w:szCs w:val="28"/>
          <w:lang w:val="en-US" w:eastAsia="zh-CN"/>
        </w:rPr>
        <w:t xml:space="preserve"> </w:t>
      </w:r>
      <w:r>
        <w:rPr>
          <w:rFonts w:hint="eastAsia" w:ascii="宋体" w:hAnsi="宋体"/>
          <w:b/>
          <w:bCs/>
          <w:sz w:val="28"/>
          <w:szCs w:val="28"/>
        </w:rPr>
        <w:t>采购需求响应条款一览表</w:t>
      </w:r>
      <w:bookmarkEnd w:id="4"/>
      <w:bookmarkEnd w:id="5"/>
      <w:bookmarkEnd w:id="6"/>
      <w:bookmarkEnd w:id="7"/>
      <w:bookmarkEnd w:id="8"/>
    </w:p>
    <w:p w14:paraId="300CEEEC">
      <w:pPr>
        <w:spacing w:line="440" w:lineRule="exact"/>
        <w:ind w:firstLine="843" w:firstLineChars="300"/>
        <w:jc w:val="center"/>
        <w:rPr>
          <w:rFonts w:ascii="宋体" w:hAnsi="宋体"/>
          <w:b/>
          <w:bCs/>
          <w:sz w:val="28"/>
          <w:szCs w:val="28"/>
        </w:rPr>
      </w:pPr>
    </w:p>
    <w:tbl>
      <w:tblPr>
        <w:tblStyle w:val="11"/>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60"/>
        <w:gridCol w:w="1378"/>
        <w:gridCol w:w="1452"/>
        <w:gridCol w:w="1452"/>
      </w:tblGrid>
      <w:tr w14:paraId="7830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36B390">
            <w:pPr>
              <w:widowControl/>
              <w:jc w:val="center"/>
              <w:rPr>
                <w:rFonts w:ascii="宋体" w:hAnsi="宋体" w:cs="Arial"/>
                <w:b/>
                <w:kern w:val="0"/>
                <w:sz w:val="24"/>
              </w:rPr>
            </w:pPr>
            <w:r>
              <w:rPr>
                <w:rFonts w:hint="eastAsia" w:ascii="宋体" w:hAnsi="宋体" w:cs="Arial"/>
                <w:b/>
                <w:kern w:val="0"/>
                <w:sz w:val="24"/>
              </w:rPr>
              <w:t>序号</w:t>
            </w:r>
          </w:p>
        </w:tc>
        <w:tc>
          <w:tcPr>
            <w:tcW w:w="3260" w:type="dxa"/>
            <w:tcBorders>
              <w:top w:val="single" w:color="auto" w:sz="4" w:space="0"/>
              <w:left w:val="single" w:color="auto" w:sz="4" w:space="0"/>
              <w:bottom w:val="single" w:color="auto" w:sz="4" w:space="0"/>
              <w:right w:val="single" w:color="auto" w:sz="4" w:space="0"/>
            </w:tcBorders>
            <w:vAlign w:val="center"/>
          </w:tcPr>
          <w:p w14:paraId="7C93A7BA">
            <w:pPr>
              <w:widowControl/>
              <w:jc w:val="center"/>
              <w:rPr>
                <w:rFonts w:ascii="宋体" w:hAnsi="宋体" w:cs="Arial"/>
                <w:b/>
                <w:kern w:val="0"/>
                <w:sz w:val="24"/>
              </w:rPr>
            </w:pPr>
            <w:r>
              <w:rPr>
                <w:rFonts w:hint="eastAsia" w:ascii="宋体" w:hAnsi="宋体" w:cs="Arial"/>
                <w:b/>
                <w:kern w:val="0"/>
                <w:sz w:val="24"/>
              </w:rPr>
              <w:t>部门自主采购询价文件要求</w:t>
            </w:r>
          </w:p>
        </w:tc>
        <w:tc>
          <w:tcPr>
            <w:tcW w:w="1378" w:type="dxa"/>
            <w:tcBorders>
              <w:top w:val="single" w:color="auto" w:sz="4" w:space="0"/>
              <w:left w:val="single" w:color="auto" w:sz="4" w:space="0"/>
              <w:bottom w:val="single" w:color="auto" w:sz="4" w:space="0"/>
              <w:right w:val="single" w:color="auto" w:sz="4" w:space="0"/>
            </w:tcBorders>
            <w:vAlign w:val="center"/>
          </w:tcPr>
          <w:p w14:paraId="71E14782">
            <w:pPr>
              <w:widowControl/>
              <w:jc w:val="center"/>
              <w:rPr>
                <w:rFonts w:ascii="宋体" w:hAnsi="宋体" w:cs="Arial"/>
                <w:b/>
                <w:kern w:val="0"/>
                <w:sz w:val="24"/>
              </w:rPr>
            </w:pPr>
            <w:r>
              <w:rPr>
                <w:rFonts w:hint="eastAsia" w:ascii="宋体" w:hAnsi="宋体" w:cs="Arial"/>
                <w:b/>
                <w:kern w:val="0"/>
                <w:sz w:val="24"/>
              </w:rPr>
              <w:t>响应/偏离</w:t>
            </w:r>
          </w:p>
        </w:tc>
        <w:tc>
          <w:tcPr>
            <w:tcW w:w="1452" w:type="dxa"/>
            <w:tcBorders>
              <w:top w:val="single" w:color="auto" w:sz="4" w:space="0"/>
              <w:left w:val="single" w:color="auto" w:sz="4" w:space="0"/>
              <w:bottom w:val="single" w:color="auto" w:sz="4" w:space="0"/>
              <w:right w:val="single" w:color="auto" w:sz="4" w:space="0"/>
            </w:tcBorders>
            <w:vAlign w:val="center"/>
          </w:tcPr>
          <w:p w14:paraId="6A8129E1">
            <w:pPr>
              <w:widowControl/>
              <w:jc w:val="center"/>
              <w:rPr>
                <w:rFonts w:ascii="宋体" w:hAnsi="宋体" w:cs="Arial"/>
                <w:b/>
                <w:kern w:val="0"/>
                <w:sz w:val="24"/>
              </w:rPr>
            </w:pPr>
            <w:r>
              <w:rPr>
                <w:rFonts w:hint="eastAsia" w:ascii="宋体" w:hAnsi="宋体" w:cs="Arial"/>
                <w:b/>
                <w:kern w:val="0"/>
                <w:sz w:val="24"/>
              </w:rPr>
              <w:t>偏离简述</w:t>
            </w:r>
          </w:p>
        </w:tc>
        <w:tc>
          <w:tcPr>
            <w:tcW w:w="1452" w:type="dxa"/>
            <w:tcBorders>
              <w:top w:val="single" w:color="auto" w:sz="4" w:space="0"/>
              <w:left w:val="single" w:color="auto" w:sz="4" w:space="0"/>
              <w:bottom w:val="single" w:color="auto" w:sz="4" w:space="0"/>
              <w:right w:val="single" w:color="auto" w:sz="4" w:space="0"/>
            </w:tcBorders>
          </w:tcPr>
          <w:p w14:paraId="3F694A70">
            <w:pPr>
              <w:widowControl/>
              <w:jc w:val="center"/>
              <w:rPr>
                <w:rFonts w:ascii="宋体" w:hAnsi="宋体" w:cs="Arial"/>
                <w:b/>
                <w:kern w:val="0"/>
                <w:sz w:val="24"/>
              </w:rPr>
            </w:pPr>
            <w:r>
              <w:rPr>
                <w:rFonts w:hint="eastAsia" w:ascii="宋体" w:hAnsi="宋体" w:cs="Arial"/>
                <w:b/>
                <w:kern w:val="0"/>
                <w:sz w:val="24"/>
              </w:rPr>
              <w:t>备注</w:t>
            </w:r>
          </w:p>
        </w:tc>
      </w:tr>
      <w:tr w14:paraId="20A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A036A3">
            <w:pPr>
              <w:widowControl/>
              <w:jc w:val="center"/>
              <w:rPr>
                <w:rFonts w:ascii="宋体" w:hAnsi="宋体" w:cs="Arial"/>
                <w:kern w:val="0"/>
                <w:sz w:val="24"/>
              </w:rPr>
            </w:pPr>
            <w:r>
              <w:rPr>
                <w:rFonts w:hint="eastAsia" w:ascii="宋体" w:hAnsi="宋体" w:cs="Arial"/>
                <w:kern w:val="0"/>
                <w:sz w:val="24"/>
              </w:rPr>
              <w:t>1</w:t>
            </w:r>
          </w:p>
        </w:tc>
        <w:tc>
          <w:tcPr>
            <w:tcW w:w="3260" w:type="dxa"/>
            <w:tcBorders>
              <w:top w:val="single" w:color="auto" w:sz="4" w:space="0"/>
              <w:left w:val="single" w:color="auto" w:sz="4" w:space="0"/>
              <w:bottom w:val="single" w:color="auto" w:sz="4" w:space="0"/>
              <w:right w:val="single" w:color="auto" w:sz="4" w:space="0"/>
            </w:tcBorders>
            <w:vAlign w:val="center"/>
          </w:tcPr>
          <w:p w14:paraId="125D026E">
            <w:pPr>
              <w:widowControl/>
              <w:jc w:val="center"/>
              <w:rPr>
                <w:rFonts w:ascii="宋体" w:hAnsi="宋体" w:cs="Arial"/>
                <w:kern w:val="0"/>
                <w:sz w:val="24"/>
              </w:rPr>
            </w:pPr>
            <w:r>
              <w:rPr>
                <w:rFonts w:hint="eastAsia" w:ascii="宋体" w:hAnsi="宋体"/>
                <w:sz w:val="24"/>
              </w:rPr>
              <w:t>货物（服务）数量、规格及技术要求</w:t>
            </w:r>
          </w:p>
        </w:tc>
        <w:tc>
          <w:tcPr>
            <w:tcW w:w="1378" w:type="dxa"/>
            <w:tcBorders>
              <w:top w:val="single" w:color="auto" w:sz="4" w:space="0"/>
              <w:left w:val="single" w:color="auto" w:sz="4" w:space="0"/>
              <w:bottom w:val="single" w:color="auto" w:sz="4" w:space="0"/>
              <w:right w:val="single" w:color="auto" w:sz="4" w:space="0"/>
            </w:tcBorders>
            <w:vAlign w:val="center"/>
          </w:tcPr>
          <w:p w14:paraId="5D26BFE0">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329BDE40">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604834E">
            <w:pPr>
              <w:widowControl/>
              <w:jc w:val="center"/>
              <w:rPr>
                <w:rFonts w:ascii="宋体" w:hAnsi="宋体" w:cs="Arial"/>
                <w:kern w:val="0"/>
                <w:szCs w:val="21"/>
              </w:rPr>
            </w:pPr>
          </w:p>
        </w:tc>
      </w:tr>
      <w:tr w14:paraId="3EF5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4D95A9">
            <w:pPr>
              <w:widowControl/>
              <w:jc w:val="center"/>
              <w:rPr>
                <w:rFonts w:ascii="宋体" w:hAnsi="宋体" w:cs="Arial"/>
                <w:kern w:val="0"/>
                <w:sz w:val="24"/>
              </w:rPr>
            </w:pPr>
            <w:r>
              <w:rPr>
                <w:rFonts w:hint="eastAsia" w:ascii="宋体" w:hAnsi="宋体" w:cs="Arial"/>
                <w:kern w:val="0"/>
                <w:sz w:val="24"/>
              </w:rPr>
              <w:t>2</w:t>
            </w:r>
          </w:p>
        </w:tc>
        <w:tc>
          <w:tcPr>
            <w:tcW w:w="3260" w:type="dxa"/>
            <w:tcBorders>
              <w:top w:val="single" w:color="auto" w:sz="4" w:space="0"/>
              <w:left w:val="single" w:color="auto" w:sz="4" w:space="0"/>
              <w:bottom w:val="single" w:color="auto" w:sz="4" w:space="0"/>
              <w:right w:val="single" w:color="auto" w:sz="4" w:space="0"/>
            </w:tcBorders>
            <w:vAlign w:val="center"/>
          </w:tcPr>
          <w:p w14:paraId="59734611">
            <w:pPr>
              <w:spacing w:line="360" w:lineRule="exact"/>
              <w:jc w:val="center"/>
              <w:rPr>
                <w:rFonts w:ascii="宋体" w:hAnsi="宋体"/>
                <w:sz w:val="24"/>
              </w:rPr>
            </w:pPr>
            <w:r>
              <w:rPr>
                <w:rFonts w:hint="eastAsia" w:ascii="宋体" w:hAnsi="宋体"/>
                <w:sz w:val="24"/>
              </w:rPr>
              <w:t>交货时间及地点</w:t>
            </w:r>
          </w:p>
        </w:tc>
        <w:tc>
          <w:tcPr>
            <w:tcW w:w="1378" w:type="dxa"/>
            <w:tcBorders>
              <w:top w:val="single" w:color="auto" w:sz="4" w:space="0"/>
              <w:left w:val="single" w:color="auto" w:sz="4" w:space="0"/>
              <w:bottom w:val="single" w:color="auto" w:sz="4" w:space="0"/>
              <w:right w:val="single" w:color="auto" w:sz="4" w:space="0"/>
            </w:tcBorders>
            <w:vAlign w:val="center"/>
          </w:tcPr>
          <w:p w14:paraId="48E82FE7">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E827CAC">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6DC5062E">
            <w:pPr>
              <w:widowControl/>
              <w:jc w:val="center"/>
              <w:rPr>
                <w:rFonts w:ascii="宋体" w:hAnsi="宋体" w:cs="Arial"/>
                <w:kern w:val="0"/>
                <w:szCs w:val="21"/>
              </w:rPr>
            </w:pPr>
          </w:p>
        </w:tc>
      </w:tr>
      <w:tr w14:paraId="26F4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FCCF5BF">
            <w:pPr>
              <w:widowControl/>
              <w:jc w:val="center"/>
              <w:rPr>
                <w:rFonts w:ascii="宋体" w:hAnsi="宋体" w:cs="Arial"/>
                <w:kern w:val="0"/>
                <w:sz w:val="24"/>
              </w:rPr>
            </w:pPr>
            <w:r>
              <w:rPr>
                <w:rFonts w:hint="eastAsia" w:ascii="宋体" w:hAnsi="宋体" w:cs="Arial"/>
                <w:kern w:val="0"/>
                <w:sz w:val="24"/>
              </w:rPr>
              <w:t>3</w:t>
            </w:r>
          </w:p>
        </w:tc>
        <w:tc>
          <w:tcPr>
            <w:tcW w:w="3260" w:type="dxa"/>
            <w:tcBorders>
              <w:top w:val="single" w:color="auto" w:sz="4" w:space="0"/>
              <w:left w:val="single" w:color="auto" w:sz="4" w:space="0"/>
              <w:bottom w:val="single" w:color="auto" w:sz="4" w:space="0"/>
              <w:right w:val="single" w:color="auto" w:sz="4" w:space="0"/>
            </w:tcBorders>
            <w:vAlign w:val="center"/>
          </w:tcPr>
          <w:p w14:paraId="24FC9B45">
            <w:pPr>
              <w:spacing w:line="360" w:lineRule="exact"/>
              <w:jc w:val="center"/>
              <w:rPr>
                <w:rFonts w:ascii="宋体" w:hAnsi="宋体" w:cs="Arial"/>
                <w:kern w:val="0"/>
                <w:sz w:val="24"/>
              </w:rPr>
            </w:pPr>
            <w:r>
              <w:rPr>
                <w:rFonts w:hint="eastAsia" w:ascii="宋体" w:hAnsi="宋体"/>
                <w:sz w:val="24"/>
              </w:rPr>
              <w:t>报价方式</w:t>
            </w:r>
          </w:p>
        </w:tc>
        <w:tc>
          <w:tcPr>
            <w:tcW w:w="1378" w:type="dxa"/>
            <w:tcBorders>
              <w:top w:val="single" w:color="auto" w:sz="4" w:space="0"/>
              <w:left w:val="single" w:color="auto" w:sz="4" w:space="0"/>
              <w:bottom w:val="single" w:color="auto" w:sz="4" w:space="0"/>
              <w:right w:val="single" w:color="auto" w:sz="4" w:space="0"/>
            </w:tcBorders>
            <w:vAlign w:val="center"/>
          </w:tcPr>
          <w:p w14:paraId="10DFC033">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2DD1826">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01538FEF">
            <w:pPr>
              <w:widowControl/>
              <w:jc w:val="center"/>
              <w:rPr>
                <w:rFonts w:ascii="宋体" w:hAnsi="宋体" w:cs="Arial"/>
                <w:kern w:val="0"/>
                <w:szCs w:val="21"/>
              </w:rPr>
            </w:pPr>
          </w:p>
        </w:tc>
      </w:tr>
      <w:tr w14:paraId="401A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70F672">
            <w:pPr>
              <w:widowControl/>
              <w:jc w:val="center"/>
              <w:rPr>
                <w:rFonts w:ascii="宋体" w:hAnsi="宋体" w:cs="Arial"/>
                <w:kern w:val="0"/>
                <w:sz w:val="24"/>
              </w:rPr>
            </w:pPr>
            <w:r>
              <w:rPr>
                <w:rFonts w:hint="eastAsia" w:ascii="宋体" w:hAnsi="宋体" w:cs="Arial"/>
                <w:kern w:val="0"/>
                <w:sz w:val="24"/>
              </w:rPr>
              <w:t>4</w:t>
            </w:r>
          </w:p>
        </w:tc>
        <w:tc>
          <w:tcPr>
            <w:tcW w:w="3260" w:type="dxa"/>
            <w:tcBorders>
              <w:top w:val="single" w:color="auto" w:sz="4" w:space="0"/>
              <w:left w:val="single" w:color="auto" w:sz="4" w:space="0"/>
              <w:bottom w:val="single" w:color="auto" w:sz="4" w:space="0"/>
              <w:right w:val="single" w:color="auto" w:sz="4" w:space="0"/>
            </w:tcBorders>
            <w:vAlign w:val="center"/>
          </w:tcPr>
          <w:p w14:paraId="2AAB1C07">
            <w:pPr>
              <w:spacing w:line="440" w:lineRule="exact"/>
              <w:jc w:val="center"/>
              <w:rPr>
                <w:rFonts w:ascii="宋体" w:hAnsi="宋体" w:cs="Arial"/>
                <w:sz w:val="24"/>
                <w:lang w:val="zh-CN"/>
              </w:rPr>
            </w:pPr>
            <w:r>
              <w:rPr>
                <w:rFonts w:hint="eastAsia" w:ascii="宋体" w:hAnsi="宋体"/>
                <w:sz w:val="24"/>
              </w:rPr>
              <w:t>付款方式</w:t>
            </w:r>
          </w:p>
        </w:tc>
        <w:tc>
          <w:tcPr>
            <w:tcW w:w="1378" w:type="dxa"/>
            <w:tcBorders>
              <w:top w:val="single" w:color="auto" w:sz="4" w:space="0"/>
              <w:left w:val="single" w:color="auto" w:sz="4" w:space="0"/>
              <w:bottom w:val="single" w:color="auto" w:sz="4" w:space="0"/>
              <w:right w:val="single" w:color="auto" w:sz="4" w:space="0"/>
            </w:tcBorders>
            <w:vAlign w:val="center"/>
          </w:tcPr>
          <w:p w14:paraId="34266FBF">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199B0A7">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DBA9CEA">
            <w:pPr>
              <w:widowControl/>
              <w:jc w:val="center"/>
              <w:rPr>
                <w:rFonts w:ascii="宋体" w:hAnsi="宋体" w:cs="Arial"/>
                <w:kern w:val="0"/>
                <w:szCs w:val="21"/>
              </w:rPr>
            </w:pPr>
          </w:p>
        </w:tc>
      </w:tr>
      <w:tr w14:paraId="5AC9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123BCC2">
            <w:pPr>
              <w:widowControl/>
              <w:jc w:val="center"/>
              <w:rPr>
                <w:rFonts w:ascii="宋体" w:hAnsi="宋体" w:cs="Arial"/>
                <w:kern w:val="0"/>
                <w:sz w:val="24"/>
              </w:rPr>
            </w:pPr>
            <w:r>
              <w:rPr>
                <w:rFonts w:hint="eastAsia" w:ascii="宋体" w:hAnsi="宋体" w:cs="Arial"/>
                <w:kern w:val="0"/>
                <w:sz w:val="24"/>
              </w:rPr>
              <w:t>5</w:t>
            </w:r>
          </w:p>
        </w:tc>
        <w:tc>
          <w:tcPr>
            <w:tcW w:w="3260" w:type="dxa"/>
            <w:tcBorders>
              <w:top w:val="single" w:color="auto" w:sz="4" w:space="0"/>
              <w:left w:val="single" w:color="auto" w:sz="4" w:space="0"/>
              <w:bottom w:val="single" w:color="auto" w:sz="4" w:space="0"/>
              <w:right w:val="single" w:color="auto" w:sz="4" w:space="0"/>
            </w:tcBorders>
            <w:vAlign w:val="center"/>
          </w:tcPr>
          <w:p w14:paraId="330D4C66">
            <w:pPr>
              <w:spacing w:line="440" w:lineRule="exact"/>
              <w:jc w:val="center"/>
              <w:rPr>
                <w:rFonts w:ascii="宋体" w:hAnsi="宋体" w:cs="Arial"/>
                <w:kern w:val="0"/>
                <w:sz w:val="24"/>
              </w:rPr>
            </w:pPr>
            <w:r>
              <w:rPr>
                <w:rFonts w:hint="eastAsia" w:ascii="宋体" w:hAnsi="宋体" w:cs="Arial"/>
                <w:kern w:val="0"/>
                <w:sz w:val="24"/>
              </w:rPr>
              <w:t>服务要求</w:t>
            </w:r>
          </w:p>
        </w:tc>
        <w:tc>
          <w:tcPr>
            <w:tcW w:w="1378" w:type="dxa"/>
            <w:tcBorders>
              <w:top w:val="single" w:color="auto" w:sz="4" w:space="0"/>
              <w:left w:val="single" w:color="auto" w:sz="4" w:space="0"/>
              <w:bottom w:val="single" w:color="auto" w:sz="4" w:space="0"/>
              <w:right w:val="single" w:color="auto" w:sz="4" w:space="0"/>
            </w:tcBorders>
            <w:vAlign w:val="center"/>
          </w:tcPr>
          <w:p w14:paraId="38EF6C2C">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54159386">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2C39C6A">
            <w:pPr>
              <w:widowControl/>
              <w:jc w:val="center"/>
              <w:rPr>
                <w:rFonts w:ascii="宋体" w:hAnsi="宋体" w:cs="Arial"/>
                <w:kern w:val="0"/>
                <w:szCs w:val="21"/>
              </w:rPr>
            </w:pPr>
          </w:p>
        </w:tc>
      </w:tr>
      <w:tr w14:paraId="3DA9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109EEA">
            <w:pPr>
              <w:widowControl/>
              <w:jc w:val="center"/>
              <w:rPr>
                <w:rFonts w:ascii="宋体" w:hAnsi="宋体" w:cs="Arial"/>
                <w:kern w:val="0"/>
                <w:sz w:val="24"/>
              </w:rPr>
            </w:pPr>
            <w:r>
              <w:rPr>
                <w:rFonts w:hint="eastAsia" w:ascii="宋体" w:hAnsi="宋体" w:cs="Arial"/>
                <w:kern w:val="0"/>
                <w:sz w:val="24"/>
              </w:rPr>
              <w:t>6</w:t>
            </w:r>
          </w:p>
        </w:tc>
        <w:tc>
          <w:tcPr>
            <w:tcW w:w="3260" w:type="dxa"/>
            <w:tcBorders>
              <w:top w:val="single" w:color="auto" w:sz="4" w:space="0"/>
              <w:left w:val="single" w:color="auto" w:sz="4" w:space="0"/>
              <w:bottom w:val="single" w:color="auto" w:sz="4" w:space="0"/>
              <w:right w:val="single" w:color="auto" w:sz="4" w:space="0"/>
            </w:tcBorders>
            <w:vAlign w:val="center"/>
          </w:tcPr>
          <w:p w14:paraId="0DAD818E">
            <w:pPr>
              <w:widowControl/>
              <w:jc w:val="center"/>
              <w:rPr>
                <w:rFonts w:ascii="宋体" w:hAnsi="宋体" w:cs="Arial"/>
                <w:kern w:val="0"/>
                <w:sz w:val="24"/>
              </w:rPr>
            </w:pPr>
            <w:r>
              <w:rPr>
                <w:rFonts w:hint="eastAsia" w:ascii="宋体" w:hAnsi="宋体" w:cs="Arial"/>
                <w:sz w:val="24"/>
                <w:lang w:val="zh-CN"/>
              </w:rPr>
              <w:t>其他要求</w:t>
            </w:r>
          </w:p>
        </w:tc>
        <w:tc>
          <w:tcPr>
            <w:tcW w:w="1378" w:type="dxa"/>
            <w:tcBorders>
              <w:top w:val="single" w:color="auto" w:sz="4" w:space="0"/>
              <w:left w:val="single" w:color="auto" w:sz="4" w:space="0"/>
              <w:bottom w:val="single" w:color="auto" w:sz="4" w:space="0"/>
              <w:right w:val="single" w:color="auto" w:sz="4" w:space="0"/>
            </w:tcBorders>
            <w:vAlign w:val="center"/>
          </w:tcPr>
          <w:p w14:paraId="154BF90F">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1E9E6588">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3AD0851A">
            <w:pPr>
              <w:widowControl/>
              <w:jc w:val="center"/>
              <w:rPr>
                <w:rFonts w:ascii="宋体" w:hAnsi="宋体" w:cs="Arial"/>
                <w:kern w:val="0"/>
                <w:szCs w:val="21"/>
              </w:rPr>
            </w:pPr>
          </w:p>
        </w:tc>
      </w:tr>
    </w:tbl>
    <w:p w14:paraId="20225EF2">
      <w:pPr>
        <w:spacing w:line="360" w:lineRule="auto"/>
        <w:ind w:left="360"/>
        <w:rPr>
          <w:rFonts w:ascii="宋体" w:hAnsi="宋体"/>
          <w:kern w:val="0"/>
          <w:szCs w:val="21"/>
        </w:rPr>
      </w:pPr>
      <w:r>
        <w:rPr>
          <w:rFonts w:hint="eastAsia" w:ascii="宋体" w:hAnsi="宋体"/>
          <w:kern w:val="0"/>
          <w:szCs w:val="21"/>
        </w:rPr>
        <w:t>注：</w:t>
      </w:r>
    </w:p>
    <w:p w14:paraId="61A13C2F">
      <w:pPr>
        <w:widowControl/>
        <w:numPr>
          <w:ilvl w:val="0"/>
          <w:numId w:val="1"/>
        </w:numPr>
        <w:spacing w:line="360" w:lineRule="auto"/>
        <w:jc w:val="left"/>
        <w:rPr>
          <w:rFonts w:ascii="宋体" w:hAnsi="宋体"/>
          <w:kern w:val="0"/>
          <w:szCs w:val="21"/>
        </w:rPr>
      </w:pPr>
      <w:r>
        <w:rPr>
          <w:rFonts w:hint="eastAsia" w:ascii="宋体" w:hAnsi="宋体"/>
          <w:kern w:val="0"/>
          <w:szCs w:val="21"/>
        </w:rPr>
        <w:t>本表所列条款必须一一予以响应，“</w:t>
      </w:r>
      <w:r>
        <w:rPr>
          <w:rFonts w:hint="eastAsia" w:ascii="宋体" w:hAnsi="宋体"/>
          <w:b/>
          <w:kern w:val="0"/>
          <w:szCs w:val="21"/>
        </w:rPr>
        <w:t>响应/偏离</w:t>
      </w:r>
      <w:r>
        <w:rPr>
          <w:rFonts w:hint="eastAsia" w:ascii="宋体" w:hAnsi="宋体"/>
          <w:kern w:val="0"/>
          <w:szCs w:val="21"/>
        </w:rPr>
        <w:t>”一栏应</w:t>
      </w:r>
      <w:r>
        <w:rPr>
          <w:rFonts w:hint="eastAsia" w:ascii="宋体" w:hAnsi="宋体"/>
          <w:b/>
          <w:kern w:val="0"/>
          <w:szCs w:val="21"/>
        </w:rPr>
        <w:t>填写响应或偏离，有偏离的</w:t>
      </w:r>
      <w:r>
        <w:rPr>
          <w:rFonts w:hint="eastAsia" w:ascii="宋体" w:hAnsi="宋体"/>
          <w:kern w:val="0"/>
          <w:szCs w:val="21"/>
        </w:rPr>
        <w:t>要简述说明。</w:t>
      </w:r>
    </w:p>
    <w:p w14:paraId="018EC1DA">
      <w:pPr>
        <w:widowControl/>
        <w:numPr>
          <w:ilvl w:val="0"/>
          <w:numId w:val="1"/>
        </w:numPr>
        <w:spacing w:line="360" w:lineRule="auto"/>
        <w:jc w:val="left"/>
        <w:rPr>
          <w:rFonts w:ascii="宋体" w:hAnsi="宋体"/>
          <w:kern w:val="0"/>
          <w:szCs w:val="21"/>
        </w:rPr>
      </w:pPr>
      <w:r>
        <w:rPr>
          <w:rFonts w:hint="eastAsia" w:ascii="宋体" w:hAnsi="宋体"/>
          <w:kern w:val="0"/>
          <w:szCs w:val="21"/>
        </w:rPr>
        <w:t>请供应商认真填写本表内容，如填写错误将可能导致投标无效。</w:t>
      </w:r>
    </w:p>
    <w:p w14:paraId="5CAF7573">
      <w:pPr>
        <w:widowControl/>
        <w:numPr>
          <w:ilvl w:val="0"/>
          <w:numId w:val="1"/>
        </w:numPr>
        <w:spacing w:line="360" w:lineRule="auto"/>
        <w:jc w:val="left"/>
        <w:rPr>
          <w:rFonts w:ascii="宋体" w:hAnsi="宋体"/>
          <w:kern w:val="0"/>
          <w:szCs w:val="21"/>
        </w:rPr>
      </w:pPr>
      <w:r>
        <w:rPr>
          <w:rFonts w:hint="eastAsia" w:ascii="宋体" w:hAnsi="宋体"/>
          <w:kern w:val="0"/>
          <w:szCs w:val="21"/>
        </w:rPr>
        <w:t>本表应列出所有★号条款的响应情况，请供应商自行填写。</w:t>
      </w:r>
    </w:p>
    <w:p w14:paraId="5239B1E4">
      <w:pPr>
        <w:keepNext/>
        <w:keepLines/>
        <w:autoSpaceDE w:val="0"/>
        <w:autoSpaceDN w:val="0"/>
        <w:adjustRightInd w:val="0"/>
        <w:spacing w:before="260" w:after="260" w:line="360" w:lineRule="exact"/>
        <w:jc w:val="center"/>
        <w:outlineLvl w:val="1"/>
        <w:rPr>
          <w:rFonts w:ascii="宋体" w:hAnsi="宋体" w:cs="Arial"/>
          <w:b/>
          <w:bCs/>
          <w:sz w:val="28"/>
          <w:szCs w:val="28"/>
        </w:rPr>
      </w:pPr>
    </w:p>
    <w:p w14:paraId="0A6A5977">
      <w:pPr>
        <w:keepNext/>
        <w:keepLines/>
        <w:autoSpaceDE w:val="0"/>
        <w:autoSpaceDN w:val="0"/>
        <w:adjustRightInd w:val="0"/>
        <w:spacing w:before="260" w:after="260" w:line="360" w:lineRule="exact"/>
        <w:jc w:val="center"/>
        <w:outlineLvl w:val="1"/>
        <w:rPr>
          <w:rFonts w:ascii="宋体" w:hAnsi="宋体" w:cs="Arial"/>
          <w:b/>
          <w:bCs/>
          <w:sz w:val="28"/>
          <w:szCs w:val="28"/>
          <w:lang w:val="zh-CN"/>
        </w:rPr>
      </w:pPr>
    </w:p>
    <w:p w14:paraId="2CF6D158">
      <w:pPr>
        <w:spacing w:line="440" w:lineRule="exact"/>
        <w:ind w:left="420" w:leftChars="200" w:firstLine="428" w:firstLineChars="153"/>
        <w:rPr>
          <w:rFonts w:ascii="宋体" w:hAnsi="宋体"/>
          <w:sz w:val="28"/>
          <w:szCs w:val="28"/>
        </w:rPr>
      </w:pPr>
    </w:p>
    <w:p w14:paraId="13C9EFC4">
      <w:pPr>
        <w:spacing w:line="440" w:lineRule="exact"/>
        <w:ind w:firstLine="720"/>
        <w:jc w:val="center"/>
        <w:rPr>
          <w:rFonts w:ascii="宋体" w:hAnsi="宋体"/>
          <w:kern w:val="0"/>
          <w:szCs w:val="21"/>
        </w:rPr>
      </w:pPr>
      <w:r>
        <w:rPr>
          <w:rFonts w:hint="eastAsia" w:ascii="宋体" w:hAnsi="宋体"/>
          <w:kern w:val="0"/>
          <w:szCs w:val="21"/>
        </w:rPr>
        <w:t>供应商名称（单位公章）：</w:t>
      </w:r>
    </w:p>
    <w:p w14:paraId="45000107">
      <w:pPr>
        <w:spacing w:line="440" w:lineRule="exact"/>
        <w:ind w:firstLine="720"/>
        <w:jc w:val="center"/>
        <w:rPr>
          <w:rFonts w:ascii="宋体" w:hAnsi="宋体" w:cs="Courier New"/>
          <w:b/>
          <w:kern w:val="0"/>
          <w:sz w:val="28"/>
          <w:szCs w:val="28"/>
        </w:rPr>
      </w:pPr>
      <w:r>
        <w:rPr>
          <w:rFonts w:hint="eastAsia" w:ascii="宋体" w:hAnsi="宋体"/>
          <w:kern w:val="0"/>
          <w:szCs w:val="21"/>
        </w:rPr>
        <w:t>日期：     年   月    日</w:t>
      </w:r>
    </w:p>
    <w:p w14:paraId="6EC7FBB6">
      <w:pPr>
        <w:pStyle w:val="19"/>
        <w:spacing w:line="360" w:lineRule="auto"/>
        <w:jc w:val="center"/>
        <w:rPr>
          <w:rFonts w:cs="Arial"/>
          <w:bCs/>
        </w:rPr>
      </w:pPr>
      <w:r>
        <w:rPr>
          <w:rFonts w:hAnsi="宋体" w:cs="Courier New"/>
          <w:b/>
          <w:kern w:val="0"/>
          <w:sz w:val="28"/>
          <w:szCs w:val="28"/>
        </w:rPr>
        <w:br w:type="page"/>
      </w:r>
    </w:p>
    <w:p w14:paraId="3C8F4032">
      <w:pPr>
        <w:pStyle w:val="19"/>
        <w:spacing w:line="360" w:lineRule="auto"/>
        <w:jc w:val="center"/>
        <w:rPr>
          <w:rFonts w:hAnsi="宋体" w:cs="Courier New"/>
          <w:b/>
          <w:kern w:val="0"/>
          <w:sz w:val="28"/>
          <w:szCs w:val="28"/>
        </w:rPr>
      </w:pPr>
      <w:r>
        <w:rPr>
          <w:rFonts w:hint="eastAsia" w:hAnsi="宋体" w:cs="Courier New"/>
          <w:b/>
          <w:kern w:val="0"/>
          <w:sz w:val="28"/>
          <w:szCs w:val="28"/>
        </w:rPr>
        <w:t>法定代表人身份证明书</w:t>
      </w:r>
    </w:p>
    <w:p w14:paraId="5E9E9574">
      <w:pPr>
        <w:pStyle w:val="2"/>
        <w:spacing w:line="500" w:lineRule="exact"/>
        <w:rPr>
          <w:rFonts w:ascii="宋体" w:hAnsi="宋体" w:cstheme="minorEastAsia"/>
          <w:sz w:val="24"/>
          <w:szCs w:val="24"/>
        </w:rPr>
      </w:pPr>
      <w:r>
        <w:rPr>
          <w:rFonts w:hint="eastAsia" w:ascii="宋体" w:hAnsi="宋体" w:cstheme="minorEastAsia"/>
          <w:sz w:val="24"/>
          <w:szCs w:val="24"/>
        </w:rPr>
        <w:t>广州大学：</w:t>
      </w:r>
    </w:p>
    <w:p w14:paraId="04D87470">
      <w:pPr>
        <w:pStyle w:val="2"/>
        <w:spacing w:line="500" w:lineRule="exact"/>
        <w:rPr>
          <w:rFonts w:ascii="宋体" w:hAnsi="宋体" w:cstheme="minorEastAsia"/>
          <w:sz w:val="24"/>
          <w:szCs w:val="24"/>
        </w:rPr>
      </w:pPr>
      <w:r>
        <w:rPr>
          <w:rFonts w:hint="eastAsia" w:ascii="宋体" w:hAnsi="宋体" w:cstheme="minorEastAsia"/>
          <w:sz w:val="24"/>
          <w:szCs w:val="24"/>
        </w:rPr>
        <w:t xml:space="preserve">      </w:t>
      </w:r>
      <w:r>
        <w:rPr>
          <w:rFonts w:hint="eastAsia" w:ascii="宋体" w:hAnsi="宋体" w:cstheme="minorEastAsia"/>
          <w:sz w:val="24"/>
          <w:szCs w:val="24"/>
          <w:u w:val="single"/>
        </w:rPr>
        <w:t xml:space="preserve">         </w:t>
      </w:r>
      <w:r>
        <w:rPr>
          <w:rFonts w:hint="eastAsia" w:ascii="宋体" w:hAnsi="宋体" w:cstheme="minorEastAsia"/>
          <w:sz w:val="24"/>
          <w:szCs w:val="24"/>
        </w:rPr>
        <w:t>同志，现任我单位</w:t>
      </w:r>
      <w:r>
        <w:rPr>
          <w:rFonts w:hint="eastAsia" w:ascii="宋体" w:hAnsi="宋体" w:cstheme="minorEastAsia"/>
          <w:sz w:val="24"/>
          <w:szCs w:val="24"/>
          <w:u w:val="single"/>
        </w:rPr>
        <w:t xml:space="preserve">           </w:t>
      </w:r>
      <w:r>
        <w:rPr>
          <w:rFonts w:hint="eastAsia" w:ascii="宋体" w:hAnsi="宋体" w:cstheme="minorEastAsia"/>
          <w:sz w:val="24"/>
          <w:szCs w:val="24"/>
        </w:rPr>
        <w:t>职务，为法定代表人，特此证明。</w:t>
      </w:r>
    </w:p>
    <w:p w14:paraId="7EF7925F">
      <w:pPr>
        <w:pStyle w:val="2"/>
        <w:spacing w:line="500" w:lineRule="exact"/>
        <w:ind w:firstLine="480"/>
        <w:rPr>
          <w:rFonts w:ascii="宋体" w:hAnsi="宋体" w:cstheme="minorEastAsia"/>
          <w:sz w:val="24"/>
          <w:szCs w:val="24"/>
        </w:rPr>
      </w:pPr>
      <w:r>
        <w:rPr>
          <w:rFonts w:hint="eastAsia" w:ascii="宋体" w:hAnsi="宋体" w:cstheme="minorEastAsia"/>
          <w:sz w:val="24"/>
          <w:szCs w:val="24"/>
        </w:rPr>
        <w:t>签发日期：</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单位：</w:t>
      </w:r>
      <w:r>
        <w:rPr>
          <w:rFonts w:hint="eastAsia" w:ascii="宋体" w:hAnsi="宋体" w:cstheme="minorEastAsia"/>
          <w:sz w:val="24"/>
          <w:szCs w:val="24"/>
          <w:u w:val="single"/>
        </w:rPr>
        <w:t xml:space="preserve">            </w:t>
      </w:r>
      <w:r>
        <w:rPr>
          <w:rFonts w:hint="eastAsia" w:ascii="宋体" w:hAnsi="宋体" w:cstheme="minorEastAsia"/>
          <w:sz w:val="24"/>
          <w:szCs w:val="24"/>
        </w:rPr>
        <w:t>（盖章）</w:t>
      </w:r>
    </w:p>
    <w:p w14:paraId="7AB754B9">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附：代表人性别：</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年龄：</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身份证号码：</w:t>
      </w:r>
      <w:r>
        <w:rPr>
          <w:rFonts w:hint="eastAsia" w:ascii="宋体" w:hAnsi="宋体" w:cstheme="minorEastAsia"/>
          <w:sz w:val="24"/>
          <w:szCs w:val="24"/>
          <w:u w:val="single"/>
        </w:rPr>
        <w:t xml:space="preserve">                </w:t>
      </w:r>
    </w:p>
    <w:p w14:paraId="663A341E">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联系电话：</w:t>
      </w:r>
      <w:r>
        <w:rPr>
          <w:rFonts w:hint="eastAsia" w:ascii="宋体" w:hAnsi="宋体" w:cstheme="minorEastAsia"/>
          <w:sz w:val="24"/>
          <w:szCs w:val="24"/>
          <w:u w:val="single"/>
        </w:rPr>
        <w:t xml:space="preserve">                 </w:t>
      </w:r>
    </w:p>
    <w:p w14:paraId="61EE46ED">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营业执照号码：</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经济性质：</w:t>
      </w:r>
      <w:r>
        <w:rPr>
          <w:rFonts w:hint="eastAsia" w:ascii="宋体" w:hAnsi="宋体" w:cstheme="minorEastAsia"/>
          <w:sz w:val="24"/>
          <w:szCs w:val="24"/>
          <w:u w:val="single"/>
        </w:rPr>
        <w:t xml:space="preserve">                   </w:t>
      </w:r>
    </w:p>
    <w:p w14:paraId="0D23DEBF">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主营（产）：</w:t>
      </w:r>
      <w:r>
        <w:rPr>
          <w:rFonts w:hint="eastAsia" w:ascii="宋体" w:hAnsi="宋体" w:cstheme="minorEastAsia"/>
          <w:sz w:val="24"/>
          <w:szCs w:val="24"/>
          <w:u w:val="single"/>
        </w:rPr>
        <w:t xml:space="preserve">                                                           </w:t>
      </w:r>
    </w:p>
    <w:p w14:paraId="34250766">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兼营（产）：</w:t>
      </w:r>
      <w:r>
        <w:rPr>
          <w:rFonts w:hint="eastAsia" w:ascii="宋体" w:hAnsi="宋体" w:cstheme="minorEastAsia"/>
          <w:sz w:val="24"/>
          <w:szCs w:val="24"/>
          <w:u w:val="single"/>
        </w:rPr>
        <w:t xml:space="preserve">                                                            </w:t>
      </w:r>
    </w:p>
    <w:p w14:paraId="0B99AEDF">
      <w:pPr>
        <w:pStyle w:val="2"/>
        <w:spacing w:line="500" w:lineRule="exact"/>
        <w:ind w:firstLine="480"/>
        <w:rPr>
          <w:rFonts w:ascii="宋体" w:hAnsi="宋体" w:cstheme="minorEastAsia"/>
          <w:sz w:val="24"/>
          <w:szCs w:val="24"/>
        </w:rPr>
      </w:pPr>
      <w:r>
        <w:rPr>
          <w:rFonts w:hint="eastAsia" w:ascii="宋体" w:hAnsi="宋体" w:cstheme="minorEastAsia"/>
          <w:sz w:val="24"/>
          <w:szCs w:val="24"/>
        </w:rPr>
        <w:t>说明：</w:t>
      </w:r>
    </w:p>
    <w:p w14:paraId="21D65A2F">
      <w:pPr>
        <w:pStyle w:val="2"/>
        <w:spacing w:line="500" w:lineRule="exact"/>
        <w:ind w:firstLine="480"/>
        <w:rPr>
          <w:rFonts w:ascii="宋体" w:hAnsi="宋体" w:cstheme="minorEastAsia"/>
          <w:sz w:val="24"/>
          <w:szCs w:val="24"/>
        </w:rPr>
      </w:pPr>
      <w:r>
        <w:rPr>
          <w:rFonts w:hint="eastAsia" w:ascii="宋体" w:hAnsi="宋体" w:cstheme="minorEastAsia"/>
          <w:sz w:val="24"/>
          <w:szCs w:val="24"/>
        </w:rPr>
        <w:t>1.法定代表人为企事业单位、国家机关、社会团体的主要行政负责人。</w:t>
      </w:r>
    </w:p>
    <w:p w14:paraId="374E8741">
      <w:pPr>
        <w:pStyle w:val="2"/>
        <w:spacing w:line="500" w:lineRule="exact"/>
        <w:ind w:firstLine="480"/>
        <w:rPr>
          <w:rFonts w:ascii="宋体" w:hAnsi="宋体" w:cstheme="minorEastAsia"/>
          <w:sz w:val="24"/>
          <w:szCs w:val="24"/>
        </w:rPr>
      </w:pPr>
      <w:r>
        <w:rPr>
          <w:rFonts w:hint="eastAsia" w:ascii="宋体" w:hAnsi="宋体" w:cstheme="minorEastAsia"/>
          <w:sz w:val="24"/>
          <w:szCs w:val="24"/>
        </w:rPr>
        <w:t>2.内容必须填写真实、清楚、涂改无效，不得转让、买卖。</w:t>
      </w:r>
    </w:p>
    <w:p w14:paraId="5AA79BB5">
      <w:pPr>
        <w:pStyle w:val="9"/>
        <w:spacing w:line="300" w:lineRule="auto"/>
        <w:rPr>
          <w:rFonts w:asciiTheme="minorEastAsia" w:hAnsiTheme="minorEastAsia" w:eastAsiaTheme="minorEastAsia" w:cstheme="minorEastAsia"/>
          <w:bCs/>
        </w:rPr>
      </w:pPr>
    </w:p>
    <w:p w14:paraId="6B0D5973">
      <w:pPr>
        <w:pStyle w:val="9"/>
        <w:spacing w:line="300" w:lineRule="auto"/>
        <w:rPr>
          <w:rFonts w:asciiTheme="minorEastAsia" w:hAnsiTheme="minorEastAsia" w:eastAsiaTheme="minorEastAsia" w:cstheme="minorEastAsia"/>
          <w:bCs/>
        </w:r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405130</wp:posOffset>
                </wp:positionH>
                <wp:positionV relativeFrom="paragraph">
                  <wp:posOffset>310515</wp:posOffset>
                </wp:positionV>
                <wp:extent cx="5011420" cy="1081405"/>
                <wp:effectExtent l="8255" t="6985" r="9525" b="6985"/>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5011420" cy="1081405"/>
                        </a:xfrm>
                        <a:prstGeom prst="flowChartAlternateProcess">
                          <a:avLst/>
                        </a:prstGeom>
                        <a:solidFill>
                          <a:srgbClr val="FFFFFF"/>
                        </a:solidFill>
                        <a:ln w="9525">
                          <a:solidFill>
                            <a:srgbClr val="000000"/>
                          </a:solidFill>
                          <a:prstDash val="dash"/>
                          <a:miter lim="800000"/>
                        </a:ln>
                      </wps:spPr>
                      <wps:txbx>
                        <w:txbxContent>
                          <w:p w14:paraId="26F036A5">
                            <w:pPr>
                              <w:rPr>
                                <w:b/>
                                <w:sz w:val="22"/>
                              </w:rPr>
                            </w:pPr>
                            <w:r>
                              <w:rPr>
                                <w:rFonts w:hint="eastAsia"/>
                                <w:b/>
                                <w:sz w:val="22"/>
                              </w:rPr>
                              <w:t>提示：请将法定代表人身份证复印件（正反面）粘贴在此处，并加盖公章。</w:t>
                            </w:r>
                          </w:p>
                          <w:p w14:paraId="686D1A1A">
                            <w:pPr>
                              <w:rPr>
                                <w:b/>
                                <w:sz w:val="22"/>
                              </w:rPr>
                            </w:pP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31.9pt;margin-top:24.45pt;height:85.15pt;width:394.6pt;z-index:251660288;mso-width-relative:page;mso-height-relative:page;" fillcolor="#FFFFFF" filled="t" stroked="t" coordsize="21600,21600" o:gfxdata="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Q74F2gAAAAkBAAAPAAAAAAAAAAEAIAAA&#10;ACIAAABkcnMvZG93bnJldi54bWxQSwECFAAUAAAACACHTuJAWqjhNkMCAACrBAAADgAAAAAAAAAB&#10;ACAAAAApAQAAZHJzL2Uyb0RvYy54bWxQSwUGAAAAAAYABgBZAQAA3gUAAAAA&#10;">
                <v:fill on="t" focussize="0,0"/>
                <v:stroke color="#000000" miterlimit="8" joinstyle="miter" dashstyle="dash"/>
                <v:imagedata o:title=""/>
                <o:lock v:ext="edit" aspectratio="f"/>
                <v:textbox>
                  <w:txbxContent>
                    <w:p w14:paraId="26F036A5">
                      <w:pPr>
                        <w:rPr>
                          <w:b/>
                          <w:sz w:val="22"/>
                        </w:rPr>
                      </w:pPr>
                      <w:r>
                        <w:rPr>
                          <w:rFonts w:hint="eastAsia"/>
                          <w:b/>
                          <w:sz w:val="22"/>
                        </w:rPr>
                        <w:t>提示：请将法定代表人身份证复印件（正反面）粘贴在此处，并加盖公章。</w:t>
                      </w:r>
                    </w:p>
                    <w:p w14:paraId="686D1A1A">
                      <w:pPr>
                        <w:rPr>
                          <w:b/>
                          <w:sz w:val="22"/>
                        </w:rPr>
                      </w:pPr>
                    </w:p>
                  </w:txbxContent>
                </v:textbox>
              </v:shape>
            </w:pict>
          </mc:Fallback>
        </mc:AlternateContent>
      </w:r>
    </w:p>
    <w:p w14:paraId="7A2D83CA">
      <w:pPr>
        <w:pStyle w:val="9"/>
        <w:spacing w:line="300" w:lineRule="auto"/>
        <w:rPr>
          <w:rFonts w:asciiTheme="minorEastAsia" w:hAnsiTheme="minorEastAsia" w:eastAsiaTheme="minorEastAsia" w:cstheme="minorEastAsia"/>
          <w:bCs/>
        </w:rPr>
      </w:pPr>
    </w:p>
    <w:p w14:paraId="53386075">
      <w:pPr>
        <w:pStyle w:val="5"/>
        <w:pageBreakBefore/>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授权委托证明书</w:t>
      </w:r>
    </w:p>
    <w:p w14:paraId="34D93E86">
      <w:pPr>
        <w:spacing w:line="500" w:lineRule="exact"/>
        <w:rPr>
          <w:rFonts w:ascii="宋体" w:hAnsi="宋体" w:cstheme="minorEastAsia"/>
          <w:sz w:val="24"/>
        </w:rPr>
      </w:pPr>
      <w:r>
        <w:rPr>
          <w:rFonts w:hint="eastAsia" w:ascii="宋体" w:hAnsi="宋体" w:cstheme="minorEastAsia"/>
          <w:sz w:val="24"/>
        </w:rPr>
        <w:t>广州大学：</w:t>
      </w:r>
    </w:p>
    <w:p w14:paraId="0D40623D">
      <w:pPr>
        <w:spacing w:line="500" w:lineRule="exact"/>
        <w:rPr>
          <w:rFonts w:ascii="宋体" w:hAnsi="宋体" w:cstheme="minorEastAsia"/>
          <w:sz w:val="24"/>
        </w:rPr>
      </w:pPr>
      <w:r>
        <w:rPr>
          <w:rFonts w:hint="eastAsia" w:ascii="宋体" w:hAnsi="宋体" w:cstheme="minorEastAsia"/>
          <w:sz w:val="24"/>
        </w:rPr>
        <w:t xml:space="preserve">     </w:t>
      </w:r>
      <w:r>
        <w:rPr>
          <w:rFonts w:hint="eastAsia" w:ascii="宋体" w:hAnsi="宋体" w:cstheme="minorEastAsia"/>
          <w:sz w:val="24"/>
          <w:u w:val="single"/>
        </w:rPr>
        <w:t xml:space="preserve">                      </w:t>
      </w:r>
      <w:r>
        <w:rPr>
          <w:rFonts w:hint="eastAsia" w:ascii="宋体" w:hAnsi="宋体" w:cstheme="minorEastAsia"/>
          <w:sz w:val="24"/>
        </w:rPr>
        <w:t>（报价单位全称）法定代表人</w:t>
      </w:r>
      <w:r>
        <w:rPr>
          <w:rFonts w:hint="eastAsia" w:ascii="宋体" w:hAnsi="宋体" w:cstheme="minorEastAsia"/>
          <w:sz w:val="24"/>
          <w:u w:val="single"/>
        </w:rPr>
        <w:t xml:space="preserve">         </w:t>
      </w:r>
      <w:r>
        <w:rPr>
          <w:rFonts w:hint="eastAsia" w:ascii="宋体" w:hAnsi="宋体" w:cstheme="minorEastAsia"/>
          <w:sz w:val="24"/>
        </w:rPr>
        <w:t>（姓名）兹授权</w:t>
      </w:r>
      <w:r>
        <w:rPr>
          <w:rFonts w:hint="eastAsia" w:ascii="宋体" w:hAnsi="宋体" w:cstheme="minorEastAsia"/>
          <w:sz w:val="24"/>
          <w:u w:val="single"/>
        </w:rPr>
        <w:t xml:space="preserve">          </w:t>
      </w:r>
      <w:r>
        <w:rPr>
          <w:rFonts w:hint="eastAsia" w:ascii="宋体" w:hAnsi="宋体" w:cstheme="minorEastAsia"/>
          <w:sz w:val="24"/>
        </w:rPr>
        <w:t>（授权代表姓名）为授权代表，参加贵方组织的</w:t>
      </w:r>
      <w:r>
        <w:rPr>
          <w:rFonts w:hint="eastAsia" w:ascii="宋体" w:hAnsi="宋体" w:cstheme="minorEastAsia"/>
          <w:sz w:val="24"/>
          <w:u w:val="single"/>
        </w:rPr>
        <w:t xml:space="preserve">         </w:t>
      </w:r>
      <w:r>
        <w:rPr>
          <w:rFonts w:hint="eastAsia" w:ascii="宋体" w:hAnsi="宋体" w:cstheme="minorEastAsia"/>
          <w:sz w:val="24"/>
        </w:rPr>
        <w:t>项目询价活动。</w:t>
      </w:r>
    </w:p>
    <w:p w14:paraId="7A05838A">
      <w:pPr>
        <w:spacing w:line="500" w:lineRule="exact"/>
        <w:ind w:firstLine="480" w:firstLineChars="200"/>
        <w:rPr>
          <w:rFonts w:ascii="宋体" w:hAnsi="宋体" w:cstheme="minorEastAsia"/>
          <w:sz w:val="24"/>
        </w:rPr>
      </w:pPr>
      <w:r>
        <w:rPr>
          <w:rFonts w:hint="eastAsia" w:ascii="宋体" w:hAnsi="宋体" w:cstheme="minorEastAsia"/>
          <w:sz w:val="24"/>
          <w:u w:val="single"/>
        </w:rPr>
        <w:t xml:space="preserve">             </w:t>
      </w:r>
      <w:r>
        <w:rPr>
          <w:rFonts w:hint="eastAsia" w:ascii="宋体" w:hAnsi="宋体" w:cstheme="minorEastAsia"/>
          <w:sz w:val="24"/>
        </w:rPr>
        <w:t>（授权代表姓名）以我单位的名义并代表我单位签署报价书和所有报价文件，进行谈判、签署合同和全权处理招报价活动中的一切事宜，其在该项目招报价活动中的一切行为对我单位具有法律约束力。</w:t>
      </w:r>
    </w:p>
    <w:p w14:paraId="40944CFA">
      <w:pPr>
        <w:spacing w:line="500" w:lineRule="exact"/>
        <w:ind w:firstLine="480" w:firstLineChars="200"/>
        <w:rPr>
          <w:rFonts w:ascii="宋体" w:hAnsi="宋体" w:cstheme="minorEastAsia"/>
          <w:sz w:val="24"/>
        </w:rPr>
      </w:pPr>
      <w:r>
        <w:rPr>
          <w:rFonts w:hint="eastAsia" w:ascii="宋体" w:hAnsi="宋体" w:cstheme="minorEastAsia"/>
          <w:sz w:val="24"/>
        </w:rPr>
        <w:t>有效期限：至</w:t>
      </w:r>
      <w:r>
        <w:rPr>
          <w:rFonts w:hint="eastAsia" w:ascii="宋体" w:hAnsi="宋体" w:cstheme="minorEastAsia"/>
          <w:sz w:val="24"/>
          <w:u w:val="single"/>
        </w:rPr>
        <w:t xml:space="preserve">         </w:t>
      </w:r>
      <w:r>
        <w:rPr>
          <w:rFonts w:hint="eastAsia" w:ascii="宋体" w:hAnsi="宋体" w:cstheme="minorEastAsia"/>
          <w:sz w:val="24"/>
        </w:rPr>
        <w:t>年</w:t>
      </w:r>
      <w:r>
        <w:rPr>
          <w:rFonts w:hint="eastAsia" w:ascii="宋体" w:hAnsi="宋体" w:cstheme="minorEastAsia"/>
          <w:sz w:val="24"/>
          <w:u w:val="single"/>
        </w:rPr>
        <w:t xml:space="preserve">     </w:t>
      </w:r>
      <w:r>
        <w:rPr>
          <w:rFonts w:hint="eastAsia" w:ascii="宋体" w:hAnsi="宋体" w:cstheme="minorEastAsia"/>
          <w:sz w:val="24"/>
        </w:rPr>
        <w:t>月</w:t>
      </w:r>
      <w:r>
        <w:rPr>
          <w:rFonts w:hint="eastAsia" w:ascii="宋体" w:hAnsi="宋体" w:cstheme="minorEastAsia"/>
          <w:sz w:val="24"/>
          <w:u w:val="single"/>
        </w:rPr>
        <w:t xml:space="preserve">     </w:t>
      </w:r>
      <w:r>
        <w:rPr>
          <w:rFonts w:hint="eastAsia" w:ascii="宋体" w:hAnsi="宋体" w:cstheme="minorEastAsia"/>
          <w:sz w:val="24"/>
        </w:rPr>
        <w:t xml:space="preserve">日 </w:t>
      </w:r>
    </w:p>
    <w:p w14:paraId="1459F8CD">
      <w:pPr>
        <w:spacing w:line="500" w:lineRule="exact"/>
        <w:ind w:firstLine="480" w:firstLineChars="200"/>
        <w:rPr>
          <w:rFonts w:ascii="宋体" w:hAnsi="宋体" w:cstheme="minorEastAsia"/>
          <w:sz w:val="24"/>
          <w:u w:val="single"/>
        </w:rPr>
      </w:pPr>
      <w:r>
        <w:rPr>
          <w:rFonts w:hint="eastAsia" w:ascii="宋体" w:hAnsi="宋体" w:cstheme="minorEastAsia"/>
          <w:sz w:val="24"/>
        </w:rPr>
        <w:t>报价单位名称（公章）：</w:t>
      </w:r>
      <w:r>
        <w:rPr>
          <w:rFonts w:hint="eastAsia" w:ascii="宋体" w:hAnsi="宋体" w:cstheme="minorEastAsia"/>
          <w:sz w:val="24"/>
          <w:u w:val="single"/>
        </w:rPr>
        <w:t xml:space="preserve">                           </w:t>
      </w:r>
    </w:p>
    <w:p w14:paraId="5AAA8C1D">
      <w:pPr>
        <w:pStyle w:val="6"/>
        <w:spacing w:line="500" w:lineRule="exact"/>
        <w:ind w:firstLine="480" w:firstLineChars="200"/>
        <w:rPr>
          <w:rFonts w:ascii="宋体" w:hAnsi="宋体" w:eastAsia="宋体" w:cstheme="minorEastAsia"/>
          <w:sz w:val="24"/>
          <w:szCs w:val="24"/>
          <w:u w:val="single"/>
        </w:rPr>
      </w:pPr>
      <w:r>
        <w:rPr>
          <w:rFonts w:hint="eastAsia" w:ascii="宋体" w:hAnsi="宋体" w:eastAsia="宋体" w:cstheme="minorEastAsia"/>
          <w:sz w:val="24"/>
          <w:szCs w:val="24"/>
        </w:rPr>
        <w:t>法定代表人（签字）：</w:t>
      </w:r>
      <w:r>
        <w:rPr>
          <w:rFonts w:hint="eastAsia" w:ascii="宋体" w:hAnsi="宋体" w:eastAsia="宋体" w:cstheme="minorEastAsia"/>
          <w:sz w:val="24"/>
          <w:szCs w:val="24"/>
          <w:u w:val="single"/>
        </w:rPr>
        <w:t xml:space="preserve">                              </w:t>
      </w:r>
    </w:p>
    <w:p w14:paraId="5BCE24DA">
      <w:pPr>
        <w:spacing w:line="500" w:lineRule="exact"/>
        <w:ind w:firstLine="480" w:firstLineChars="200"/>
        <w:rPr>
          <w:rFonts w:ascii="宋体" w:hAnsi="宋体" w:cstheme="minorEastAsia"/>
          <w:sz w:val="24"/>
        </w:rPr>
      </w:pPr>
      <w:r>
        <w:rPr>
          <w:rFonts w:hint="eastAsia" w:ascii="宋体" w:hAnsi="宋体" w:cstheme="minorEastAsia"/>
          <w:sz w:val="24"/>
        </w:rPr>
        <w:t>日期：     年   月  日</w:t>
      </w:r>
    </w:p>
    <w:p w14:paraId="0E68A3C1">
      <w:pPr>
        <w:pStyle w:val="6"/>
        <w:spacing w:line="500" w:lineRule="exact"/>
        <w:ind w:firstLine="480" w:firstLineChars="200"/>
        <w:rPr>
          <w:rFonts w:ascii="宋体" w:hAnsi="宋体" w:eastAsia="宋体" w:cstheme="minorEastAsia"/>
          <w:sz w:val="24"/>
          <w:szCs w:val="24"/>
          <w:u w:val="single"/>
        </w:rPr>
      </w:pPr>
      <w:r>
        <w:rPr>
          <w:rFonts w:hint="eastAsia" w:ascii="宋体" w:hAnsi="宋体" w:eastAsia="宋体" w:cstheme="minorEastAsia"/>
          <w:sz w:val="24"/>
          <w:szCs w:val="24"/>
        </w:rPr>
        <w:t>授权代表（签字）：</w:t>
      </w:r>
      <w:r>
        <w:rPr>
          <w:rFonts w:hint="eastAsia" w:ascii="宋体" w:hAnsi="宋体" w:eastAsia="宋体" w:cstheme="minorEastAsia"/>
          <w:sz w:val="24"/>
          <w:szCs w:val="24"/>
          <w:u w:val="single"/>
        </w:rPr>
        <w:t xml:space="preserve">                    </w:t>
      </w:r>
    </w:p>
    <w:p w14:paraId="5F5ECD72">
      <w:pPr>
        <w:spacing w:line="500" w:lineRule="exact"/>
        <w:ind w:firstLine="480" w:firstLineChars="200"/>
        <w:rPr>
          <w:rFonts w:ascii="宋体" w:hAnsi="宋体" w:cstheme="minorEastAsia"/>
          <w:sz w:val="24"/>
        </w:rPr>
      </w:pPr>
      <w:r>
        <w:rPr>
          <w:rFonts w:hint="eastAsia" w:ascii="宋体" w:hAnsi="宋体" w:cstheme="minorEastAsia"/>
          <w:sz w:val="24"/>
        </w:rPr>
        <w:t>日期：     年  月  日</w:t>
      </w:r>
    </w:p>
    <w:p w14:paraId="52FC804E">
      <w:pPr>
        <w:pStyle w:val="5"/>
        <w:wordWrap w:val="0"/>
        <w:spacing w:line="500" w:lineRule="exact"/>
        <w:ind w:left="3400" w:leftChars="1619"/>
        <w:jc w:val="right"/>
        <w:rPr>
          <w:rFonts w:asciiTheme="minorEastAsia" w:hAnsiTheme="minorEastAsia" w:eastAsiaTheme="minorEastAsia" w:cstheme="minorEastAsia"/>
          <w:sz w:val="24"/>
          <w:szCs w:val="24"/>
        </w:rPr>
      </w:pPr>
    </w:p>
    <w:p w14:paraId="3BD30DC6">
      <w:pPr>
        <w:pStyle w:val="5"/>
        <w:spacing w:line="500" w:lineRule="exact"/>
        <w:ind w:left="3400" w:leftChars="1619"/>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455930</wp:posOffset>
                </wp:positionH>
                <wp:positionV relativeFrom="paragraph">
                  <wp:posOffset>179705</wp:posOffset>
                </wp:positionV>
                <wp:extent cx="4839970" cy="1238885"/>
                <wp:effectExtent l="9525" t="13335" r="8255" b="508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4839970" cy="1238885"/>
                        </a:xfrm>
                        <a:prstGeom prst="flowChartAlternateProcess">
                          <a:avLst/>
                        </a:prstGeom>
                        <a:solidFill>
                          <a:srgbClr val="FFFFFF"/>
                        </a:solidFill>
                        <a:ln w="9525">
                          <a:solidFill>
                            <a:srgbClr val="000000"/>
                          </a:solidFill>
                          <a:prstDash val="dash"/>
                          <a:miter lim="800000"/>
                        </a:ln>
                      </wps:spPr>
                      <wps:txbx>
                        <w:txbxContent>
                          <w:p w14:paraId="03CFD576">
                            <w:pPr>
                              <w:rPr>
                                <w:b/>
                                <w:sz w:val="22"/>
                              </w:rPr>
                            </w:pPr>
                            <w:r>
                              <w:rPr>
                                <w:rFonts w:hint="eastAsia"/>
                                <w:b/>
                                <w:sz w:val="22"/>
                              </w:rPr>
                              <w:t>提示：请将授权代表身份证复印件（正反面）粘贴在此处，并加盖公章。</w:t>
                            </w:r>
                          </w:p>
                          <w:p w14:paraId="573CD15A">
                            <w:pPr>
                              <w:rPr>
                                <w:b/>
                                <w:sz w:val="22"/>
                              </w:rPr>
                            </w:pP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5.9pt;margin-top:14.15pt;height:97.55pt;width:381.1pt;z-index:251661312;mso-width-relative:page;mso-height-relative:page;" fillcolor="#FFFFFF" filled="t" stroked="t" coordsize="21600,21600" o:gfxdata="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K/XI9kAAAAJAQAADwAAAAAAAAABACAA&#10;AAAiAAAAZHJzL2Rvd25yZXYueG1sUEsBAhQAFAAAAAgAh07iQFh57Z1FAgAAqwQAAA4AAAAAAAAA&#10;AQAgAAAAKAEAAGRycy9lMm9Eb2MueG1sUEsFBgAAAAAGAAYAWQEAAN8FAAAAAA==&#10;">
                <v:fill on="t" focussize="0,0"/>
                <v:stroke color="#000000" miterlimit="8" joinstyle="miter" dashstyle="dash"/>
                <v:imagedata o:title=""/>
                <o:lock v:ext="edit" aspectratio="f"/>
                <v:textbox>
                  <w:txbxContent>
                    <w:p w14:paraId="03CFD576">
                      <w:pPr>
                        <w:rPr>
                          <w:b/>
                          <w:sz w:val="22"/>
                        </w:rPr>
                      </w:pPr>
                      <w:r>
                        <w:rPr>
                          <w:rFonts w:hint="eastAsia"/>
                          <w:b/>
                          <w:sz w:val="22"/>
                        </w:rPr>
                        <w:t>提示：请将授权代表身份证复印件（正反面）粘贴在此处，并加盖公章。</w:t>
                      </w:r>
                    </w:p>
                    <w:p w14:paraId="573CD15A">
                      <w:pPr>
                        <w:rPr>
                          <w:b/>
                          <w:sz w:val="22"/>
                        </w:rPr>
                      </w:pPr>
                    </w:p>
                  </w:txbxContent>
                </v:textbox>
              </v:shape>
            </w:pict>
          </mc:Fallback>
        </mc:AlternateContent>
      </w:r>
    </w:p>
    <w:p w14:paraId="2AC42BD0">
      <w:pPr>
        <w:pStyle w:val="5"/>
        <w:spacing w:line="500" w:lineRule="exact"/>
        <w:ind w:left="3400" w:leftChars="1619"/>
        <w:jc w:val="right"/>
        <w:rPr>
          <w:rFonts w:asciiTheme="minorEastAsia" w:hAnsiTheme="minorEastAsia" w:eastAsiaTheme="minorEastAsia" w:cstheme="minorEastAsia"/>
          <w:sz w:val="24"/>
          <w:szCs w:val="24"/>
        </w:rPr>
      </w:pPr>
    </w:p>
    <w:p w14:paraId="42D19DF5">
      <w:pPr>
        <w:pStyle w:val="5"/>
        <w:spacing w:line="500" w:lineRule="exact"/>
        <w:ind w:left="3400" w:leftChars="1619"/>
        <w:jc w:val="right"/>
        <w:rPr>
          <w:rFonts w:asciiTheme="minorEastAsia" w:hAnsiTheme="minorEastAsia" w:eastAsiaTheme="minorEastAsia" w:cstheme="minorEastAsia"/>
          <w:sz w:val="24"/>
          <w:szCs w:val="24"/>
        </w:rPr>
      </w:pPr>
    </w:p>
    <w:p w14:paraId="7EA5A035">
      <w:pPr>
        <w:pStyle w:val="5"/>
        <w:spacing w:line="500" w:lineRule="exact"/>
        <w:ind w:left="3400" w:leftChars="1619"/>
        <w:jc w:val="right"/>
        <w:rPr>
          <w:rFonts w:asciiTheme="minorEastAsia" w:hAnsiTheme="minorEastAsia" w:eastAsiaTheme="minorEastAsia" w:cstheme="minorEastAsia"/>
          <w:sz w:val="24"/>
          <w:szCs w:val="24"/>
        </w:rPr>
      </w:pPr>
    </w:p>
    <w:p w14:paraId="33001A26">
      <w:pPr>
        <w:pStyle w:val="5"/>
        <w:spacing w:line="500" w:lineRule="exact"/>
        <w:ind w:left="3400" w:leftChars="1619"/>
        <w:jc w:val="right"/>
        <w:rPr>
          <w:rFonts w:asciiTheme="minorEastAsia" w:hAnsiTheme="minorEastAsia" w:eastAsiaTheme="minorEastAsia" w:cstheme="minorEastAsia"/>
          <w:sz w:val="24"/>
          <w:szCs w:val="24"/>
        </w:rPr>
      </w:pPr>
    </w:p>
    <w:p w14:paraId="34FB7DED">
      <w:pPr>
        <w:pStyle w:val="5"/>
        <w:spacing w:line="500" w:lineRule="exact"/>
        <w:ind w:left="3400" w:leftChars="1619"/>
        <w:jc w:val="right"/>
        <w:rPr>
          <w:rFonts w:asciiTheme="minorEastAsia" w:hAnsiTheme="minorEastAsia" w:eastAsiaTheme="minorEastAsia" w:cstheme="minorEastAsia"/>
          <w:sz w:val="24"/>
          <w:szCs w:val="24"/>
        </w:rPr>
      </w:pPr>
    </w:p>
    <w:p w14:paraId="2FB6893A">
      <w:pPr>
        <w:pStyle w:val="5"/>
        <w:spacing w:line="500" w:lineRule="exact"/>
        <w:ind w:left="3400" w:leftChars="1619"/>
        <w:jc w:val="right"/>
        <w:rPr>
          <w:rFonts w:asciiTheme="minorEastAsia" w:hAnsiTheme="minorEastAsia" w:eastAsiaTheme="minorEastAsia" w:cstheme="minorEastAsia"/>
          <w:sz w:val="24"/>
          <w:szCs w:val="24"/>
        </w:rPr>
      </w:pPr>
    </w:p>
    <w:p w14:paraId="08BB32D7">
      <w:pPr>
        <w:pStyle w:val="5"/>
        <w:spacing w:line="500" w:lineRule="exact"/>
        <w:rPr>
          <w:rFonts w:hAnsi="宋体" w:cstheme="minorEastAsia"/>
          <w:sz w:val="24"/>
          <w:szCs w:val="24"/>
          <w:lang w:val="zh-CN"/>
        </w:rPr>
      </w:pPr>
      <w:r>
        <w:rPr>
          <w:rFonts w:hint="eastAsia" w:hAnsi="宋体" w:cstheme="minorEastAsia"/>
          <w:sz w:val="24"/>
          <w:szCs w:val="24"/>
          <w:lang w:val="zh-CN"/>
        </w:rPr>
        <w:t>说明：</w:t>
      </w:r>
    </w:p>
    <w:p w14:paraId="109A217F">
      <w:pPr>
        <w:pStyle w:val="5"/>
        <w:widowControl/>
        <w:numPr>
          <w:ilvl w:val="0"/>
          <w:numId w:val="2"/>
        </w:numPr>
        <w:tabs>
          <w:tab w:val="left" w:pos="360"/>
          <w:tab w:val="clear" w:pos="1264"/>
        </w:tabs>
        <w:spacing w:line="500" w:lineRule="exact"/>
        <w:ind w:hanging="1264"/>
        <w:rPr>
          <w:rFonts w:hAnsi="宋体" w:cstheme="minorEastAsia"/>
          <w:sz w:val="24"/>
          <w:szCs w:val="24"/>
          <w:lang w:val="zh-CN"/>
        </w:rPr>
      </w:pPr>
      <w:r>
        <w:rPr>
          <w:rFonts w:hint="eastAsia" w:hAnsi="宋体" w:cstheme="minorEastAsia"/>
          <w:sz w:val="24"/>
          <w:szCs w:val="24"/>
          <w:lang w:val="zh-CN"/>
        </w:rPr>
        <w:t>法定代表人亲自签署“报价函”的，则无需提交本表。</w:t>
      </w:r>
    </w:p>
    <w:p w14:paraId="0403D23E">
      <w:pPr>
        <w:pStyle w:val="5"/>
        <w:widowControl/>
        <w:numPr>
          <w:ilvl w:val="0"/>
          <w:numId w:val="2"/>
        </w:numPr>
        <w:tabs>
          <w:tab w:val="left" w:pos="360"/>
          <w:tab w:val="clear" w:pos="1264"/>
        </w:tabs>
        <w:spacing w:line="500" w:lineRule="exact"/>
        <w:ind w:left="360" w:hanging="360"/>
        <w:rPr>
          <w:rFonts w:hAnsi="宋体" w:cstheme="minorEastAsia"/>
          <w:sz w:val="24"/>
          <w:szCs w:val="24"/>
          <w:lang w:val="zh-CN"/>
        </w:rPr>
      </w:pPr>
      <w:r>
        <w:rPr>
          <w:rFonts w:hint="eastAsia" w:hAnsi="宋体" w:cstheme="minorEastAsia"/>
          <w:sz w:val="24"/>
          <w:szCs w:val="24"/>
          <w:lang w:val="zh-CN"/>
        </w:rPr>
        <w:t>“报价函”由委托代理人签署的，须提交本授权委托证明书（要有单位公章、法定代表人的亲笔签字或盖章，缺一不可）。</w:t>
      </w:r>
    </w:p>
    <w:p w14:paraId="7FD340AB">
      <w:pPr>
        <w:pStyle w:val="5"/>
        <w:widowControl/>
        <w:tabs>
          <w:tab w:val="left" w:pos="142"/>
        </w:tabs>
        <w:spacing w:line="500" w:lineRule="exact"/>
        <w:ind w:left="-4" w:right="84" w:rightChars="40"/>
        <w:rPr>
          <w:rFonts w:hAnsi="宋体" w:cstheme="minorEastAsia"/>
          <w:sz w:val="24"/>
          <w:szCs w:val="24"/>
          <w:lang w:val="zh-CN"/>
        </w:rPr>
      </w:pPr>
      <w:r>
        <w:rPr>
          <w:rFonts w:hint="eastAsia" w:hAnsi="宋体" w:cstheme="minorEastAsia"/>
          <w:sz w:val="24"/>
          <w:szCs w:val="24"/>
          <w:lang w:val="zh-CN"/>
        </w:rPr>
        <w:t>3.非法人报价的，负责人指《营业执照》上载明的负责人。</w:t>
      </w:r>
    </w:p>
    <w:p w14:paraId="2EBD5278">
      <w:pPr>
        <w:spacing w:line="60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件2</w:t>
      </w:r>
      <w:r>
        <w:rPr>
          <w:rFonts w:hint="eastAsia" w:ascii="仿宋" w:hAnsi="仿宋" w:eastAsia="仿宋" w:cs="仿宋"/>
          <w:sz w:val="32"/>
          <w:szCs w:val="32"/>
        </w:rPr>
        <w:t>：</w:t>
      </w:r>
    </w:p>
    <w:p w14:paraId="1FBD7D20">
      <w:pPr>
        <w:spacing w:line="440" w:lineRule="exact"/>
        <w:jc w:val="center"/>
        <w:rPr>
          <w:rFonts w:hint="eastAsia" w:ascii="宋体" w:hAnsi="宋体" w:eastAsia="宋体" w:cs="Times New Roman"/>
          <w:b/>
          <w:bCs/>
          <w:sz w:val="28"/>
          <w:szCs w:val="28"/>
        </w:rPr>
      </w:pPr>
      <w:r>
        <w:rPr>
          <w:rFonts w:hint="eastAsia" w:ascii="宋体" w:hAnsi="宋体" w:eastAsia="宋体" w:cs="Times New Roman"/>
          <w:b/>
          <w:bCs/>
          <w:sz w:val="28"/>
          <w:szCs w:val="28"/>
        </w:rPr>
        <w:t>规格及技术要求</w:t>
      </w:r>
    </w:p>
    <w:tbl>
      <w:tblPr>
        <w:tblStyle w:val="11"/>
        <w:tblW w:w="8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7"/>
        <w:gridCol w:w="2036"/>
        <w:gridCol w:w="4936"/>
      </w:tblGrid>
      <w:tr w14:paraId="049B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8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46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D7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r>
      <w:tr w14:paraId="4911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5"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80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六门双机双温冰箱</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0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2200*800*1980mm</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158ACE">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Style w:val="22"/>
                <w:lang w:val="en-US" w:eastAsia="zh-CN" w:bidi="ar"/>
              </w:rPr>
              <w:t>机身尺寸与容积</w:t>
            </w:r>
            <w:r>
              <w:rPr>
                <w:rStyle w:val="23"/>
                <w:lang w:val="en-US" w:eastAsia="zh-CN" w:bidi="ar"/>
              </w:rPr>
              <w:br w:type="textWrapping"/>
            </w:r>
            <w:r>
              <w:rPr>
                <w:rStyle w:val="23"/>
                <w:lang w:val="en-US" w:eastAsia="zh-CN" w:bidi="ar"/>
              </w:rPr>
              <w:t>1.机身外尺寸：2200*800*1980（mm）</w:t>
            </w:r>
            <w:r>
              <w:rPr>
                <w:rStyle w:val="23"/>
                <w:lang w:val="en-US" w:eastAsia="zh-CN" w:bidi="ar"/>
              </w:rPr>
              <w:br w:type="textWrapping"/>
            </w:r>
            <w:r>
              <w:rPr>
                <w:rStyle w:val="23"/>
                <w:lang w:val="en-US" w:eastAsia="zh-CN" w:bidi="ar"/>
              </w:rPr>
              <w:t>2.机身内、外选用</w:t>
            </w:r>
            <w:r>
              <w:rPr>
                <w:rFonts w:hint="eastAsia" w:cs="Times New Roman"/>
                <w:lang w:val="en-US" w:eastAsia="zh-CN"/>
              </w:rPr>
              <w:t>不锈钢</w:t>
            </w:r>
            <w:r>
              <w:rPr>
                <w:rStyle w:val="23"/>
                <w:lang w:val="en-US" w:eastAsia="zh-CN" w:bidi="ar"/>
              </w:rPr>
              <w:t>304钢材制作，外身材质厚度不小于1.0MM，内胆材质不小于0.6MM。</w:t>
            </w:r>
            <w:r>
              <w:rPr>
                <w:rStyle w:val="23"/>
                <w:lang w:val="en-US" w:eastAsia="zh-CN" w:bidi="ar"/>
              </w:rPr>
              <w:br w:type="textWrapping"/>
            </w:r>
            <w:r>
              <w:rPr>
                <w:rStyle w:val="23"/>
                <w:lang w:val="en-US" w:eastAsia="zh-CN" w:bidi="ar"/>
              </w:rPr>
              <w:t>3.箱体发泡保温采用缳色环保环戊烷发泡制做，发泡具有：密度高、环保、保温隔热效果强。</w:t>
            </w:r>
            <w:r>
              <w:rPr>
                <w:rStyle w:val="23"/>
                <w:lang w:val="en-US" w:eastAsia="zh-CN" w:bidi="ar"/>
              </w:rPr>
              <w:br w:type="textWrapping"/>
            </w:r>
            <w:r>
              <w:rPr>
                <w:rStyle w:val="23"/>
                <w:lang w:val="en-US" w:eastAsia="zh-CN" w:bidi="ar"/>
              </w:rPr>
              <w:t>4.冰箱内置6块304材质不锈钢隔层架材质厚度1.5MM，隔层具有：承重能力强，耐腐蚀性强。高度可调展架，可以活当调节空问</w:t>
            </w:r>
            <w:r>
              <w:rPr>
                <w:rStyle w:val="23"/>
                <w:lang w:val="en-US" w:eastAsia="zh-CN" w:bidi="ar"/>
              </w:rPr>
              <w:br w:type="textWrapping"/>
            </w:r>
            <w:r>
              <w:rPr>
                <w:rStyle w:val="23"/>
                <w:lang w:val="en-US" w:eastAsia="zh-CN" w:bidi="ar"/>
              </w:rPr>
              <w:t>5.有效容积：1.8立方米  脚用304Φ50mm钢材制子弹脚</w:t>
            </w:r>
            <w:r>
              <w:rPr>
                <w:rStyle w:val="23"/>
                <w:lang w:val="en-US" w:eastAsia="zh-CN" w:bidi="ar"/>
              </w:rPr>
              <w:br w:type="textWrapping"/>
            </w:r>
            <w:r>
              <w:rPr>
                <w:rStyle w:val="22"/>
                <w:lang w:val="en-US" w:eastAsia="zh-CN" w:bidi="ar"/>
              </w:rPr>
              <w:t>温控方式:</w:t>
            </w:r>
            <w:r>
              <w:rPr>
                <w:rStyle w:val="23"/>
                <w:lang w:val="en-US" w:eastAsia="zh-CN" w:bidi="ar"/>
              </w:rPr>
              <w:br w:type="textWrapping"/>
            </w:r>
            <w:r>
              <w:rPr>
                <w:rStyle w:val="23"/>
                <w:lang w:val="en-US" w:eastAsia="zh-CN" w:bidi="ar"/>
              </w:rPr>
              <w:t>1.双温控制系统:单独仓储，独立控温</w:t>
            </w:r>
            <w:r>
              <w:rPr>
                <w:rStyle w:val="23"/>
                <w:lang w:val="en-US" w:eastAsia="zh-CN" w:bidi="ar"/>
              </w:rPr>
              <w:br w:type="textWrapping"/>
            </w:r>
            <w:r>
              <w:rPr>
                <w:rStyle w:val="23"/>
                <w:lang w:val="en-US" w:eastAsia="zh-CN" w:bidi="ar"/>
              </w:rPr>
              <w:t>2.柜温范围：0~-8℃（保鲜）0~-18℃（冷冻）</w:t>
            </w:r>
            <w:r>
              <w:rPr>
                <w:rStyle w:val="23"/>
                <w:lang w:val="en-US" w:eastAsia="zh-CN" w:bidi="ar"/>
              </w:rPr>
              <w:br w:type="textWrapping"/>
            </w:r>
            <w:r>
              <w:rPr>
                <w:rStyle w:val="22"/>
                <w:lang w:val="en-US" w:eastAsia="zh-CN" w:bidi="ar"/>
              </w:rPr>
              <w:t>制冷系统：</w:t>
            </w:r>
            <w:r>
              <w:rPr>
                <w:rStyle w:val="23"/>
                <w:lang w:val="en-US" w:eastAsia="zh-CN" w:bidi="ar"/>
              </w:rPr>
              <w:br w:type="textWrapping"/>
            </w:r>
            <w:r>
              <w:rPr>
                <w:rStyle w:val="23"/>
                <w:lang w:val="en-US" w:eastAsia="zh-CN" w:bidi="ar"/>
              </w:rPr>
              <w:t>1.额定功率：220V/50hz</w:t>
            </w:r>
            <w:r>
              <w:rPr>
                <w:rStyle w:val="23"/>
                <w:lang w:val="en-US" w:eastAsia="zh-CN" w:bidi="ar"/>
              </w:rPr>
              <w:br w:type="textWrapping"/>
            </w:r>
            <w:r>
              <w:rPr>
                <w:rStyle w:val="23"/>
                <w:lang w:val="en-US" w:eastAsia="zh-CN" w:bidi="ar"/>
              </w:rPr>
              <w:t>2.制冷方式：直冷，双层全铜管暗管设计</w:t>
            </w:r>
            <w:r>
              <w:rPr>
                <w:rStyle w:val="23"/>
                <w:lang w:val="en-US" w:eastAsia="zh-CN" w:bidi="ar"/>
              </w:rPr>
              <w:br w:type="textWrapping"/>
            </w:r>
            <w:r>
              <w:rPr>
                <w:rStyle w:val="23"/>
                <w:lang w:val="en-US" w:eastAsia="zh-CN" w:bidi="ar"/>
              </w:rPr>
              <w:t>3.压缩机：制冷剂采用R404环保恩布拉科高效机组</w:t>
            </w:r>
          </w:p>
        </w:tc>
      </w:tr>
    </w:tbl>
    <w:p w14:paraId="780DF771">
      <w:pPr>
        <w:pStyle w:val="5"/>
        <w:widowControl/>
        <w:tabs>
          <w:tab w:val="left" w:pos="142"/>
        </w:tabs>
        <w:spacing w:line="500" w:lineRule="exact"/>
        <w:ind w:right="84" w:rightChars="40"/>
        <w:rPr>
          <w:rFonts w:hint="default" w:hAnsi="宋体" w:eastAsia="宋体"/>
          <w:bCs/>
          <w:sz w:val="24"/>
          <w:lang w:val="en-US" w:eastAsia="zh-CN"/>
        </w:rPr>
      </w:pPr>
      <w:r>
        <w:rPr>
          <w:rFonts w:hint="eastAsia" w:hAnsi="宋体"/>
          <w:bCs/>
          <w:sz w:val="24"/>
          <w:lang w:val="en-US" w:eastAsia="zh-CN"/>
        </w:rPr>
        <w:t>以下空白</w:t>
      </w:r>
    </w:p>
    <w:sectPr>
      <w:footerReference r:id="rId3" w:type="default"/>
      <w:pgSz w:w="11906" w:h="16838"/>
      <w:pgMar w:top="1440" w:right="1800" w:bottom="102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BAD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789C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D789C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200CB"/>
    <w:multiLevelType w:val="multilevel"/>
    <w:tmpl w:val="0F4200CB"/>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3F3016E"/>
    <w:multiLevelType w:val="multilevel"/>
    <w:tmpl w:val="13F3016E"/>
    <w:lvl w:ilvl="0" w:tentative="0">
      <w:start w:val="1"/>
      <w:numFmt w:val="decimal"/>
      <w:lvlText w:val="%1."/>
      <w:lvlJc w:val="left"/>
      <w:pPr>
        <w:tabs>
          <w:tab w:val="left" w:pos="1264"/>
        </w:tabs>
        <w:ind w:left="1264"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BC"/>
    <w:rsid w:val="000663FD"/>
    <w:rsid w:val="00067EA4"/>
    <w:rsid w:val="000C6ED0"/>
    <w:rsid w:val="000E0945"/>
    <w:rsid w:val="00114BE2"/>
    <w:rsid w:val="00131521"/>
    <w:rsid w:val="00173A7B"/>
    <w:rsid w:val="001A6B9D"/>
    <w:rsid w:val="0025580F"/>
    <w:rsid w:val="002666DF"/>
    <w:rsid w:val="002E4D84"/>
    <w:rsid w:val="003762FF"/>
    <w:rsid w:val="00411389"/>
    <w:rsid w:val="00450DDB"/>
    <w:rsid w:val="004B703D"/>
    <w:rsid w:val="004C5CF1"/>
    <w:rsid w:val="005A3DEC"/>
    <w:rsid w:val="005F3E30"/>
    <w:rsid w:val="006404E5"/>
    <w:rsid w:val="00655EFB"/>
    <w:rsid w:val="0067097F"/>
    <w:rsid w:val="00702451"/>
    <w:rsid w:val="00702ABC"/>
    <w:rsid w:val="007378FE"/>
    <w:rsid w:val="00737D72"/>
    <w:rsid w:val="0074244E"/>
    <w:rsid w:val="00753A0A"/>
    <w:rsid w:val="00833382"/>
    <w:rsid w:val="0088326F"/>
    <w:rsid w:val="008D65F3"/>
    <w:rsid w:val="009158AB"/>
    <w:rsid w:val="00987DC6"/>
    <w:rsid w:val="009F4A9C"/>
    <w:rsid w:val="00A2768A"/>
    <w:rsid w:val="00AB2289"/>
    <w:rsid w:val="00AD2073"/>
    <w:rsid w:val="00B33131"/>
    <w:rsid w:val="00B3695B"/>
    <w:rsid w:val="00BD6DB2"/>
    <w:rsid w:val="00C01513"/>
    <w:rsid w:val="00CA6F4D"/>
    <w:rsid w:val="00CC4CBC"/>
    <w:rsid w:val="00CF5BF4"/>
    <w:rsid w:val="00D65933"/>
    <w:rsid w:val="00D81D2E"/>
    <w:rsid w:val="00DB6887"/>
    <w:rsid w:val="00DE51C3"/>
    <w:rsid w:val="00E34B11"/>
    <w:rsid w:val="011B4D88"/>
    <w:rsid w:val="03FF60FC"/>
    <w:rsid w:val="06840E68"/>
    <w:rsid w:val="0A5C3133"/>
    <w:rsid w:val="0B5B2782"/>
    <w:rsid w:val="0BB35A1E"/>
    <w:rsid w:val="0BB96160"/>
    <w:rsid w:val="0C786CB7"/>
    <w:rsid w:val="0F380715"/>
    <w:rsid w:val="0FE66DAD"/>
    <w:rsid w:val="16B17D49"/>
    <w:rsid w:val="16BE4C73"/>
    <w:rsid w:val="195264FF"/>
    <w:rsid w:val="1A270D26"/>
    <w:rsid w:val="1B29714D"/>
    <w:rsid w:val="1D104A7F"/>
    <w:rsid w:val="2E0D5F69"/>
    <w:rsid w:val="2EB306F1"/>
    <w:rsid w:val="310E2727"/>
    <w:rsid w:val="367B6230"/>
    <w:rsid w:val="3C6F1441"/>
    <w:rsid w:val="3D1443EC"/>
    <w:rsid w:val="3D977900"/>
    <w:rsid w:val="4033445D"/>
    <w:rsid w:val="478208FB"/>
    <w:rsid w:val="493A4243"/>
    <w:rsid w:val="506A5C79"/>
    <w:rsid w:val="52B75DE8"/>
    <w:rsid w:val="52D20AA2"/>
    <w:rsid w:val="5A3C672A"/>
    <w:rsid w:val="5A690D4F"/>
    <w:rsid w:val="5EC01DD9"/>
    <w:rsid w:val="63A65609"/>
    <w:rsid w:val="640F4CFA"/>
    <w:rsid w:val="66733E08"/>
    <w:rsid w:val="677A300E"/>
    <w:rsid w:val="6821005A"/>
    <w:rsid w:val="689E0B09"/>
    <w:rsid w:val="6B9419A4"/>
    <w:rsid w:val="6F8166E3"/>
    <w:rsid w:val="74172C5B"/>
    <w:rsid w:val="74FC0CE6"/>
    <w:rsid w:val="78F27348"/>
    <w:rsid w:val="799C4845"/>
    <w:rsid w:val="79A94BCC"/>
    <w:rsid w:val="7A54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widowControl/>
      <w:ind w:firstLine="420"/>
      <w:jc w:val="left"/>
    </w:pPr>
    <w:rPr>
      <w:kern w:val="0"/>
      <w:szCs w:val="20"/>
    </w:r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afterLines="0" w:afterAutospacing="0"/>
    </w:pPr>
  </w:style>
  <w:style w:type="paragraph" w:styleId="5">
    <w:name w:val="Plain Text"/>
    <w:basedOn w:val="1"/>
    <w:link w:val="16"/>
    <w:qFormat/>
    <w:uiPriority w:val="0"/>
    <w:rPr>
      <w:rFonts w:ascii="宋体" w:hAnsi="Courier New" w:cs="Courier New"/>
      <w:szCs w:val="21"/>
    </w:rPr>
  </w:style>
  <w:style w:type="paragraph" w:styleId="6">
    <w:name w:val="Date"/>
    <w:basedOn w:val="1"/>
    <w:next w:val="1"/>
    <w:link w:val="18"/>
    <w:qFormat/>
    <w:uiPriority w:val="0"/>
    <w:rPr>
      <w:rFonts w:ascii="楷体_GB2312" w:eastAsia="楷体_GB2312"/>
      <w:sz w:val="28"/>
      <w:szCs w:val="20"/>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纯文本 字符"/>
    <w:basedOn w:val="12"/>
    <w:link w:val="5"/>
    <w:qFormat/>
    <w:uiPriority w:val="0"/>
    <w:rPr>
      <w:rFonts w:ascii="宋体" w:hAnsi="Courier New" w:eastAsia="宋体" w:cs="Courier New"/>
      <w:szCs w:val="21"/>
    </w:rPr>
  </w:style>
  <w:style w:type="character" w:customStyle="1" w:styleId="17">
    <w:name w:val="正文缩进 字符"/>
    <w:link w:val="2"/>
    <w:qFormat/>
    <w:uiPriority w:val="0"/>
    <w:rPr>
      <w:rFonts w:ascii="Times New Roman" w:hAnsi="Times New Roman" w:eastAsia="宋体" w:cs="Times New Roman"/>
      <w:kern w:val="0"/>
      <w:szCs w:val="20"/>
    </w:rPr>
  </w:style>
  <w:style w:type="character" w:customStyle="1" w:styleId="18">
    <w:name w:val="日期 字符"/>
    <w:basedOn w:val="12"/>
    <w:link w:val="6"/>
    <w:qFormat/>
    <w:uiPriority w:val="0"/>
    <w:rPr>
      <w:rFonts w:ascii="楷体_GB2312" w:hAnsi="Times New Roman" w:eastAsia="楷体_GB2312" w:cs="Times New Roman"/>
      <w:sz w:val="28"/>
      <w:szCs w:val="20"/>
    </w:rPr>
  </w:style>
  <w:style w:type="paragraph" w:customStyle="1" w:styleId="19">
    <w:name w:val="1"/>
    <w:basedOn w:val="1"/>
    <w:next w:val="5"/>
    <w:qFormat/>
    <w:uiPriority w:val="0"/>
    <w:rPr>
      <w:rFonts w:ascii="宋体" w:hAnsi="Courier New"/>
      <w:szCs w:val="20"/>
    </w:rPr>
  </w:style>
  <w:style w:type="paragraph" w:styleId="20">
    <w:name w:val="List Paragraph"/>
    <w:basedOn w:val="1"/>
    <w:qFormat/>
    <w:uiPriority w:val="34"/>
    <w:pPr>
      <w:ind w:firstLine="420" w:firstLineChars="200"/>
    </w:pPr>
  </w:style>
  <w:style w:type="paragraph" w:customStyle="1" w:styleId="21">
    <w:name w:val="null3"/>
    <w:basedOn w:val="1"/>
    <w:qFormat/>
    <w:uiPriority w:val="0"/>
    <w:pPr>
      <w:widowControl/>
      <w:jc w:val="left"/>
    </w:pPr>
    <w:rPr>
      <w:rFonts w:ascii="Calibri" w:hAnsi="Calibri" w:cs="Times New Roman"/>
      <w:sz w:val="24"/>
      <w:szCs w:val="24"/>
    </w:rPr>
  </w:style>
  <w:style w:type="character" w:customStyle="1" w:styleId="22">
    <w:name w:val="font21"/>
    <w:basedOn w:val="12"/>
    <w:qFormat/>
    <w:uiPriority w:val="0"/>
    <w:rPr>
      <w:rFonts w:hint="eastAsia" w:ascii="宋体" w:hAnsi="宋体" w:eastAsia="宋体" w:cs="宋体"/>
      <w:b/>
      <w:bCs/>
      <w:color w:val="000000"/>
      <w:sz w:val="24"/>
      <w:szCs w:val="24"/>
      <w:u w:val="none"/>
    </w:rPr>
  </w:style>
  <w:style w:type="character" w:customStyle="1" w:styleId="23">
    <w:name w:val="font4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4488</Words>
  <Characters>4678</Characters>
  <Lines>64</Lines>
  <Paragraphs>18</Paragraphs>
  <TotalTime>10</TotalTime>
  <ScaleCrop>false</ScaleCrop>
  <LinksUpToDate>false</LinksUpToDate>
  <CharactersWithSpaces>5267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2024-11-13T11:38:00Z</dcterms:created>
  <dc:creator>邱晋升</dc:creator>
  <cp:lastModifiedBy>高飞</cp:lastModifiedBy>
  <dcterms:modified xsi:type="dcterms:W3CDTF">2025-12-15T02:54:00Z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eyJoZGlkIjoiYTc1NzQzYWZkYTQyOTk0YTBlNGVjMWY3ZGRlMGJiZTgiLCJ1c2VySWQiOiIxNjgxNTg4MDA1In0=</vt:lpwstr>
  </property>
  <property fmtid="{D5CDD505-2E9C-101B-9397-08002B2CF9AE}" pid="3" name="KSOProductBuildVer">
    <vt:lpwstr>2052-12.1.0.23542</vt:lpwstr>
  </property>
  <property fmtid="{D5CDD505-2E9C-101B-9397-08002B2CF9AE}" pid="4" name="ICV">
    <vt:lpwstr>D77F37C9060C4131A55963CA17C282CB_13</vt:lpwstr>
  </property>
</Properties>
</file>