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E7E21">
      <w:pPr>
        <w:jc w:val="center"/>
        <w:rPr>
          <w:rFonts w:hint="eastAsia" w:ascii="方正大标宋简体" w:hAnsi="方正大标宋简体" w:eastAsia="方正大标宋简体" w:cs="方正大标宋简体"/>
          <w:b/>
          <w:bCs/>
          <w:color w:val="000000" w:themeColor="text1"/>
          <w:sz w:val="32"/>
          <w:szCs w:val="32"/>
          <w14:textFill>
            <w14:solidFill>
              <w14:schemeClr w14:val="tx1"/>
            </w14:solidFill>
          </w14:textFill>
        </w:rPr>
      </w:pPr>
      <w:bookmarkStart w:id="10" w:name="_GoBack"/>
      <w:bookmarkEnd w:id="10"/>
      <w:r>
        <w:rPr>
          <w:rFonts w:hint="eastAsia" w:ascii="方正大标宋简体" w:hAnsi="方正大标宋简体" w:eastAsia="方正大标宋简体" w:cs="方正大标宋简体"/>
          <w:b/>
          <w:bCs/>
          <w:i w:val="0"/>
          <w:iCs w:val="0"/>
          <w:caps w:val="0"/>
          <w:color w:val="000000" w:themeColor="text1"/>
          <w:spacing w:val="0"/>
          <w:sz w:val="32"/>
          <w:szCs w:val="32"/>
          <w:u w:val="none"/>
          <w14:textFill>
            <w14:solidFill>
              <w14:schemeClr w14:val="tx1"/>
            </w14:solidFill>
          </w14:textFill>
        </w:rPr>
        <w:t>广州大学202</w:t>
      </w:r>
      <w:r>
        <w:rPr>
          <w:rFonts w:hint="eastAsia" w:ascii="方正大标宋简体" w:hAnsi="方正大标宋简体" w:eastAsia="方正大标宋简体" w:cs="方正大标宋简体"/>
          <w:b/>
          <w:bCs/>
          <w:i w:val="0"/>
          <w:iCs w:val="0"/>
          <w:caps w:val="0"/>
          <w:color w:val="000000" w:themeColor="text1"/>
          <w:spacing w:val="0"/>
          <w:sz w:val="32"/>
          <w:szCs w:val="32"/>
          <w:u w:val="none"/>
          <w:lang w:val="en-US" w:eastAsia="zh-CN"/>
          <w14:textFill>
            <w14:solidFill>
              <w14:schemeClr w14:val="tx1"/>
            </w14:solidFill>
          </w14:textFill>
        </w:rPr>
        <w:t>5</w:t>
      </w:r>
      <w:r>
        <w:rPr>
          <w:rFonts w:hint="eastAsia" w:ascii="方正大标宋简体" w:hAnsi="方正大标宋简体" w:eastAsia="方正大标宋简体" w:cs="方正大标宋简体"/>
          <w:b/>
          <w:bCs/>
          <w:i w:val="0"/>
          <w:iCs w:val="0"/>
          <w:caps w:val="0"/>
          <w:color w:val="000000" w:themeColor="text1"/>
          <w:spacing w:val="0"/>
          <w:sz w:val="32"/>
          <w:szCs w:val="32"/>
          <w:u w:val="none"/>
          <w14:textFill>
            <w14:solidFill>
              <w14:schemeClr w14:val="tx1"/>
            </w14:solidFill>
          </w14:textFill>
        </w:rPr>
        <w:t>年毕业典礼主席台搭建、场地布置、音响</w:t>
      </w:r>
      <w:r>
        <w:rPr>
          <w:rFonts w:hint="eastAsia" w:ascii="方正大标宋简体" w:hAnsi="方正大标宋简体" w:eastAsia="方正大标宋简体" w:cs="方正大标宋简体"/>
          <w:b/>
          <w:bCs/>
          <w:i w:val="0"/>
          <w:iCs w:val="0"/>
          <w:caps w:val="0"/>
          <w:color w:val="000000" w:themeColor="text1"/>
          <w:spacing w:val="0"/>
          <w:sz w:val="32"/>
          <w:szCs w:val="32"/>
          <w:u w:val="none"/>
          <w:lang w:eastAsia="zh-CN"/>
          <w14:textFill>
            <w14:solidFill>
              <w14:schemeClr w14:val="tx1"/>
            </w14:solidFill>
          </w14:textFill>
        </w:rPr>
        <w:t>、</w:t>
      </w:r>
      <w:r>
        <w:rPr>
          <w:rFonts w:hint="eastAsia" w:ascii="方正大标宋简体" w:hAnsi="方正大标宋简体" w:eastAsia="方正大标宋简体" w:cs="方正大标宋简体"/>
          <w:b/>
          <w:bCs/>
          <w:i w:val="0"/>
          <w:iCs w:val="0"/>
          <w:caps w:val="0"/>
          <w:color w:val="000000" w:themeColor="text1"/>
          <w:spacing w:val="0"/>
          <w:sz w:val="32"/>
          <w:szCs w:val="32"/>
          <w:u w:val="none"/>
          <w:lang w:val="en-US" w:eastAsia="zh-CN"/>
          <w14:textFill>
            <w14:solidFill>
              <w14:schemeClr w14:val="tx1"/>
            </w14:solidFill>
          </w14:textFill>
        </w:rPr>
        <w:t>LED屏</w:t>
      </w:r>
      <w:r>
        <w:rPr>
          <w:rFonts w:hint="eastAsia" w:ascii="方正大标宋简体" w:hAnsi="方正大标宋简体" w:eastAsia="方正大标宋简体" w:cs="方正大标宋简体"/>
          <w:b/>
          <w:bCs/>
          <w:i w:val="0"/>
          <w:iCs w:val="0"/>
          <w:caps w:val="0"/>
          <w:color w:val="000000" w:themeColor="text1"/>
          <w:spacing w:val="0"/>
          <w:sz w:val="32"/>
          <w:szCs w:val="32"/>
          <w:u w:val="none"/>
          <w14:textFill>
            <w14:solidFill>
              <w14:schemeClr w14:val="tx1"/>
            </w14:solidFill>
          </w14:textFill>
        </w:rPr>
        <w:t>设备</w:t>
      </w:r>
      <w:r>
        <w:rPr>
          <w:rFonts w:hint="eastAsia" w:ascii="方正大标宋简体" w:hAnsi="方正大标宋简体" w:eastAsia="方正大标宋简体" w:cs="方正大标宋简体"/>
          <w:b/>
          <w:bCs/>
          <w:color w:val="000000" w:themeColor="text1"/>
          <w:sz w:val="32"/>
          <w:szCs w:val="32"/>
          <w14:textFill>
            <w14:solidFill>
              <w14:schemeClr w14:val="tx1"/>
            </w14:solidFill>
          </w14:textFill>
        </w:rPr>
        <w:t>服务</w:t>
      </w:r>
      <w:r>
        <w:rPr>
          <w:rFonts w:hint="eastAsia" w:ascii="方正大标宋简体" w:hAnsi="方正大标宋简体" w:eastAsia="方正大标宋简体" w:cs="方正大标宋简体"/>
          <w:b/>
          <w:bCs/>
          <w:color w:val="000000" w:themeColor="text1"/>
          <w:sz w:val="32"/>
          <w:szCs w:val="32"/>
          <w:lang w:val="zh-CN"/>
          <w14:textFill>
            <w14:solidFill>
              <w14:schemeClr w14:val="tx1"/>
            </w14:solidFill>
          </w14:textFill>
        </w:rPr>
        <w:t>采购</w:t>
      </w:r>
      <w:r>
        <w:rPr>
          <w:rFonts w:hint="eastAsia" w:ascii="方正大标宋简体" w:hAnsi="方正大标宋简体" w:eastAsia="方正大标宋简体" w:cs="方正大标宋简体"/>
          <w:b/>
          <w:bCs/>
          <w:color w:val="000000" w:themeColor="text1"/>
          <w:sz w:val="32"/>
          <w:szCs w:val="32"/>
          <w14:textFill>
            <w14:solidFill>
              <w14:schemeClr w14:val="tx1"/>
            </w14:solidFill>
          </w14:textFill>
        </w:rPr>
        <w:t>项目校内零散采购询价文件</w:t>
      </w:r>
    </w:p>
    <w:p w14:paraId="6D808F7F">
      <w:pPr>
        <w:keepNext w:val="0"/>
        <w:keepLines w:val="0"/>
        <w:pageBreakBefore w:val="0"/>
        <w:kinsoku/>
        <w:wordWrap/>
        <w:overflowPunct/>
        <w:topLinePunct w:val="0"/>
        <w:autoSpaceDE/>
        <w:autoSpaceDN/>
        <w:bidi w:val="0"/>
        <w:adjustRightInd/>
        <w:snapToGrid/>
        <w:spacing w:line="360" w:lineRule="auto"/>
        <w:textAlignment w:val="auto"/>
        <w:rPr>
          <w:rFonts w:hint="eastAsia" w:ascii="方正大标宋简体" w:hAnsi="方正大标宋简体" w:eastAsia="方正大标宋简体" w:cs="方正大标宋简体"/>
          <w:b w:val="0"/>
          <w:bCs w:val="0"/>
          <w:color w:val="000000" w:themeColor="text1"/>
          <w:sz w:val="36"/>
          <w:szCs w:val="36"/>
          <w14:textFill>
            <w14:solidFill>
              <w14:schemeClr w14:val="tx1"/>
            </w14:solidFill>
          </w14:textFill>
        </w:rPr>
      </w:pPr>
    </w:p>
    <w:p w14:paraId="5BF23C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zh-CN"/>
        </w:rPr>
      </w:pPr>
      <w:r>
        <w:rPr>
          <w:rFonts w:hint="eastAsia" w:ascii="宋体" w:hAnsi="宋体" w:cs="Arial"/>
          <w:b/>
          <w:sz w:val="24"/>
          <w:lang w:val="zh-CN"/>
        </w:rPr>
        <w:t>一、采购项目</w:t>
      </w:r>
    </w:p>
    <w:p w14:paraId="3FA4CD6D">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Arial"/>
          <w:sz w:val="24"/>
          <w:lang w:val="en-US" w:eastAsia="zh-CN"/>
        </w:rPr>
        <w:t>1、</w:t>
      </w:r>
      <w:r>
        <w:rPr>
          <w:rFonts w:hint="eastAsia" w:ascii="宋体" w:hAnsi="宋体" w:cs="Arial"/>
          <w:sz w:val="24"/>
          <w:lang w:val="zh-CN"/>
        </w:rPr>
        <w:t>项目名称：</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广州大学202</w:t>
      </w:r>
      <w:r>
        <w:rPr>
          <w:rFonts w:hint="eastAsia" w:ascii="宋体" w:hAnsi="宋体" w:eastAsia="宋体" w:cs="宋体"/>
          <w:i w:val="0"/>
          <w:iCs w:val="0"/>
          <w:caps w:val="0"/>
          <w:color w:val="000000" w:themeColor="text1"/>
          <w:spacing w:val="0"/>
          <w:sz w:val="24"/>
          <w:szCs w:val="24"/>
          <w:u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年毕业典礼主席台搭建、场地布置、音响</w:t>
      </w:r>
      <w:r>
        <w:rPr>
          <w:rFonts w:hint="eastAsia" w:ascii="宋体" w:hAnsi="宋体" w:eastAsia="宋体" w:cs="宋体"/>
          <w:i w:val="0"/>
          <w:iCs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lang w:val="en-US" w:eastAsia="zh-CN"/>
          <w14:textFill>
            <w14:solidFill>
              <w14:schemeClr w14:val="tx1"/>
            </w14:solidFill>
          </w14:textFill>
        </w:rPr>
        <w:t>LED屏</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设备</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val="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项目</w:t>
      </w:r>
    </w:p>
    <w:p w14:paraId="71E3DD68">
      <w:pPr>
        <w:keepNext w:val="0"/>
        <w:keepLines w:val="0"/>
        <w:pageBreakBefore w:val="0"/>
        <w:kinsoku/>
        <w:wordWrap/>
        <w:overflowPunct/>
        <w:topLinePunct w:val="0"/>
        <w:bidi w:val="0"/>
        <w:snapToGrid/>
        <w:spacing w:line="360" w:lineRule="auto"/>
        <w:ind w:firstLine="480"/>
        <w:textAlignment w:val="auto"/>
        <w:rPr>
          <w:rFonts w:ascii="宋体" w:hAnsi="宋体"/>
          <w:sz w:val="24"/>
        </w:rPr>
      </w:pPr>
      <w:r>
        <w:rPr>
          <w:rFonts w:hint="eastAsia" w:ascii="宋体" w:hAnsi="宋体" w:cs="Arial"/>
          <w:sz w:val="24"/>
          <w:lang w:val="zh-CN"/>
        </w:rPr>
        <w:t>2、</w:t>
      </w:r>
      <w:r>
        <w:rPr>
          <w:rFonts w:hint="eastAsia" w:ascii="宋体" w:hAnsi="宋体"/>
          <w:sz w:val="24"/>
        </w:rPr>
        <w:t>本项目最高限价：</w:t>
      </w:r>
      <w:r>
        <w:rPr>
          <w:rFonts w:hint="eastAsia" w:ascii="宋体" w:hAnsi="宋体"/>
          <w:sz w:val="24"/>
          <w:u w:val="single"/>
        </w:rPr>
        <w:t>￥</w:t>
      </w:r>
      <w:r>
        <w:rPr>
          <w:rFonts w:hint="eastAsia" w:ascii="宋体" w:hAnsi="宋体"/>
          <w:sz w:val="24"/>
          <w:u w:val="single"/>
          <w:lang w:val="en-US" w:eastAsia="zh-CN"/>
        </w:rPr>
        <w:t>167000.00</w:t>
      </w:r>
      <w:r>
        <w:rPr>
          <w:rFonts w:hint="eastAsia" w:ascii="宋体" w:hAnsi="宋体"/>
          <w:sz w:val="24"/>
          <w:u w:val="single"/>
        </w:rPr>
        <w:t>元</w:t>
      </w:r>
    </w:p>
    <w:p w14:paraId="1ECC8DB4">
      <w:pPr>
        <w:keepNext w:val="0"/>
        <w:keepLines w:val="0"/>
        <w:pageBreakBefore w:val="0"/>
        <w:kinsoku/>
        <w:wordWrap/>
        <w:overflowPunct/>
        <w:topLinePunct w:val="0"/>
        <w:bidi w:val="0"/>
        <w:snapToGrid/>
        <w:spacing w:line="360" w:lineRule="auto"/>
        <w:ind w:firstLine="480"/>
        <w:textAlignment w:val="auto"/>
        <w:rPr>
          <w:rFonts w:hint="eastAsia" w:ascii="宋体" w:hAnsi="宋体"/>
          <w:sz w:val="24"/>
          <w:lang w:val="en-US" w:eastAsia="zh-CN"/>
        </w:rPr>
      </w:pPr>
      <w:r>
        <w:rPr>
          <w:rFonts w:hint="eastAsia" w:ascii="宋体" w:hAnsi="宋体"/>
          <w:sz w:val="24"/>
        </w:rPr>
        <w:t>3、本项目使用地点：</w:t>
      </w:r>
      <w:r>
        <w:rPr>
          <w:rFonts w:hint="eastAsia" w:ascii="宋体" w:hAnsi="宋体"/>
          <w:sz w:val="24"/>
          <w:lang w:eastAsia="zh-CN"/>
        </w:rPr>
        <w:t>广州大学</w:t>
      </w:r>
      <w:r>
        <w:rPr>
          <w:rFonts w:hint="eastAsia" w:ascii="宋体" w:hAnsi="宋体"/>
          <w:sz w:val="24"/>
          <w:lang w:val="en-US" w:eastAsia="zh-CN"/>
        </w:rPr>
        <w:t>何世杰体育馆</w:t>
      </w:r>
    </w:p>
    <w:p w14:paraId="4239FE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zh-CN"/>
        </w:rPr>
      </w:pPr>
      <w:r>
        <w:rPr>
          <w:rFonts w:hint="eastAsia" w:ascii="宋体" w:hAnsi="宋体" w:cs="Arial"/>
          <w:b/>
          <w:sz w:val="24"/>
          <w:lang w:val="zh-CN"/>
        </w:rPr>
        <w:t>二、质量要求和技术标准</w:t>
      </w:r>
    </w:p>
    <w:p w14:paraId="230FE316">
      <w:pPr>
        <w:keepNext w:val="0"/>
        <w:keepLines w:val="0"/>
        <w:pageBreakBefore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1、成交人提供的货物（服务）必须符合中华人民共和国国家安全环保标准、国家有关产品质量认证标准。询价文件和报价文件中规定的质量要求和技术指标为约定标准，采购人和成交人如遇对质量要求和技术指标中有相互抵触或异议的事项，由采购人在询价文件和报价文件中按质量要求和技术指标“就优不就劣”有利于采购人的原则确定该项的约定标准。</w:t>
      </w:r>
    </w:p>
    <w:p w14:paraId="77150D1A">
      <w:pPr>
        <w:keepNext w:val="0"/>
        <w:keepLines w:val="0"/>
        <w:pageBreakBefore w:val="0"/>
        <w:kinsoku/>
        <w:wordWrap/>
        <w:overflowPunct/>
        <w:topLinePunct w:val="0"/>
        <w:bidi w:val="0"/>
        <w:snapToGrid/>
        <w:spacing w:line="360" w:lineRule="auto"/>
        <w:ind w:firstLine="480"/>
        <w:textAlignment w:val="auto"/>
        <w:rPr>
          <w:rFonts w:hint="default" w:ascii="宋体" w:hAnsi="宋体"/>
          <w:sz w:val="24"/>
          <w:lang w:val="en-US" w:eastAsia="zh-CN"/>
        </w:rPr>
      </w:pPr>
      <w:r>
        <w:rPr>
          <w:rFonts w:hint="eastAsia" w:ascii="宋体" w:hAnsi="宋体" w:cs="Arial"/>
          <w:sz w:val="24"/>
          <w:lang w:val="zh-CN"/>
        </w:rPr>
        <w:t>2、货物采购项目：成交人提供的货物（含零配件、随机工具等）必须是全新的、表面和内部均无瑕疵的原厂正品。成交人保证提供的货物不侵犯任何第三方的专利、商标或版权。否则，成交人须承担对第三方的专利或版权的侵权责任并承担因此而发生的所有费用。所有货物必须坚固、实用、安全、美观。所有产品出厂应有制造厂名（商标）及合格标志。</w:t>
      </w:r>
    </w:p>
    <w:p w14:paraId="036A37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en-US" w:eastAsia="zh-CN"/>
        </w:rPr>
      </w:pPr>
      <w:r>
        <w:rPr>
          <w:rFonts w:hint="eastAsia" w:ascii="宋体" w:hAnsi="宋体" w:cs="Arial"/>
          <w:b/>
          <w:sz w:val="24"/>
          <w:lang w:val="en-US" w:eastAsia="zh-CN"/>
        </w:rPr>
        <w:t>三、报价人资格条件</w:t>
      </w:r>
    </w:p>
    <w:p w14:paraId="21C58EA4">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1、具有独立承担民事</w:t>
      </w:r>
      <w:r>
        <w:rPr>
          <w:rFonts w:hint="eastAsia" w:ascii="宋体" w:hAnsi="宋体" w:cs="Arial"/>
          <w:sz w:val="24"/>
          <w:lang w:val="en-US" w:eastAsia="zh-CN"/>
        </w:rPr>
        <w:t>责任</w:t>
      </w:r>
      <w:r>
        <w:rPr>
          <w:rFonts w:hint="eastAsia" w:ascii="宋体" w:hAnsi="宋体" w:eastAsia="宋体" w:cs="宋体"/>
          <w:i w:val="0"/>
          <w:iCs w:val="0"/>
          <w:caps w:val="0"/>
          <w:color w:val="333333"/>
          <w:spacing w:val="0"/>
          <w:kern w:val="0"/>
          <w:sz w:val="24"/>
          <w:szCs w:val="24"/>
          <w:u w:val="none"/>
          <w:shd w:val="clear" w:fill="FFFFFF"/>
          <w:lang w:val="en-US" w:eastAsia="zh-CN" w:bidi="ar"/>
        </w:rPr>
        <w:t>的能力：在中华人民共和国境内注册的法人或其他组织，提交有效的营业执照（或事业法人登记证或身份证等相关证明）副本复印件。</w:t>
      </w:r>
    </w:p>
    <w:p w14:paraId="1E4B67C4">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2、报价人未被</w:t>
      </w:r>
      <w:r>
        <w:rPr>
          <w:rFonts w:hint="eastAsia" w:ascii="宋体" w:hAnsi="宋体" w:cs="Arial"/>
          <w:sz w:val="24"/>
          <w:lang w:val="en-US" w:eastAsia="zh-CN"/>
        </w:rPr>
        <w:t>列入</w:t>
      </w:r>
      <w:r>
        <w:rPr>
          <w:rFonts w:hint="eastAsia" w:ascii="宋体" w:hAnsi="宋体" w:eastAsia="宋体" w:cs="宋体"/>
          <w:i w:val="0"/>
          <w:iCs w:val="0"/>
          <w:caps w:val="0"/>
          <w:color w:val="333333"/>
          <w:spacing w:val="0"/>
          <w:kern w:val="0"/>
          <w:sz w:val="24"/>
          <w:szCs w:val="24"/>
          <w:u w:val="none"/>
          <w:shd w:val="clear" w:fill="FFFFFF"/>
          <w:lang w:val="en-US" w:eastAsia="zh-CN" w:bidi="ar"/>
        </w:rPr>
        <w:t>“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w:t>
      </w:r>
    </w:p>
    <w:p w14:paraId="125D51A8">
      <w:pPr>
        <w:keepNext w:val="0"/>
        <w:keepLines w:val="0"/>
        <w:pageBreakBefore w:val="0"/>
        <w:kinsoku/>
        <w:wordWrap/>
        <w:overflowPunct/>
        <w:topLinePunct w:val="0"/>
        <w:bidi w:val="0"/>
        <w:snapToGrid/>
        <w:spacing w:line="360" w:lineRule="auto"/>
        <w:ind w:firstLine="480"/>
        <w:textAlignment w:val="auto"/>
        <w:rPr>
          <w:rFonts w:hint="default"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3、报价人</w:t>
      </w:r>
      <w:r>
        <w:rPr>
          <w:rFonts w:hint="eastAsia" w:ascii="宋体" w:hAnsi="宋体" w:eastAsia="宋体" w:cs="仿宋"/>
          <w:color w:val="000000" w:themeColor="text1"/>
          <w:sz w:val="24"/>
          <w:szCs w:val="24"/>
          <w14:textFill>
            <w14:solidFill>
              <w14:schemeClr w14:val="tx1"/>
            </w14:solidFill>
          </w14:textFill>
        </w:rPr>
        <w:t>有</w:t>
      </w:r>
      <w:bookmarkStart w:id="0" w:name="OLE_LINK1"/>
      <w:r>
        <w:rPr>
          <w:rFonts w:hint="eastAsia" w:ascii="宋体" w:hAnsi="宋体" w:cs="Arial"/>
          <w:sz w:val="24"/>
          <w:lang w:val="zh-CN"/>
        </w:rPr>
        <w:t>承</w:t>
      </w:r>
      <w:bookmarkEnd w:id="0"/>
      <w:r>
        <w:rPr>
          <w:rFonts w:hint="eastAsia" w:ascii="宋体" w:hAnsi="宋体" w:cs="Arial"/>
          <w:sz w:val="24"/>
          <w:lang w:val="en-US" w:eastAsia="zh-CN"/>
        </w:rPr>
        <w:t>接广州地区</w:t>
      </w:r>
      <w:r>
        <w:rPr>
          <w:rFonts w:hint="eastAsia" w:ascii="宋体" w:hAnsi="宋体" w:cs="仿宋"/>
          <w:color w:val="000000" w:themeColor="text1"/>
          <w:sz w:val="24"/>
          <w:szCs w:val="24"/>
          <w:lang w:val="en-US" w:eastAsia="zh-CN"/>
          <w14:textFill>
            <w14:solidFill>
              <w14:schemeClr w14:val="tx1"/>
            </w14:solidFill>
          </w14:textFill>
        </w:rPr>
        <w:t>本科院校校级毕业典礼相关服务业务的经验，报价时需提供</w:t>
      </w:r>
      <w:r>
        <w:rPr>
          <w:rFonts w:hint="eastAsia" w:ascii="宋体" w:hAnsi="宋体" w:eastAsia="宋体" w:cs="仿宋"/>
          <w:color w:val="000000" w:themeColor="text1"/>
          <w:sz w:val="24"/>
          <w:szCs w:val="24"/>
          <w14:textFill>
            <w14:solidFill>
              <w14:schemeClr w14:val="tx1"/>
            </w14:solidFill>
          </w14:textFill>
        </w:rPr>
        <w:t>成功承</w:t>
      </w:r>
      <w:r>
        <w:rPr>
          <w:rFonts w:hint="eastAsia" w:ascii="宋体" w:hAnsi="宋体" w:eastAsia="宋体" w:cs="仿宋"/>
          <w:color w:val="000000" w:themeColor="text1"/>
          <w:sz w:val="24"/>
          <w:szCs w:val="24"/>
          <w:lang w:val="en-US" w:eastAsia="zh-CN"/>
          <w14:textFill>
            <w14:solidFill>
              <w14:schemeClr w14:val="tx1"/>
            </w14:solidFill>
          </w14:textFill>
        </w:rPr>
        <w:t>接广州地区</w:t>
      </w:r>
      <w:r>
        <w:rPr>
          <w:rFonts w:hint="eastAsia" w:ascii="宋体" w:hAnsi="宋体" w:cs="仿宋"/>
          <w:color w:val="000000" w:themeColor="text1"/>
          <w:sz w:val="24"/>
          <w:szCs w:val="24"/>
          <w:lang w:val="en-US" w:eastAsia="zh-CN"/>
          <w14:textFill>
            <w14:solidFill>
              <w14:schemeClr w14:val="tx1"/>
            </w14:solidFill>
          </w14:textFill>
        </w:rPr>
        <w:t>本科院校校级毕业典礼的合同扫描件</w:t>
      </w:r>
      <w:r>
        <w:rPr>
          <w:rFonts w:hint="eastAsia" w:ascii="宋体" w:hAnsi="宋体" w:cs="仿宋"/>
          <w:color w:val="000000" w:themeColor="text1"/>
          <w:sz w:val="24"/>
          <w:szCs w:val="24"/>
          <w:lang w:eastAsia="zh-CN"/>
          <w14:textFill>
            <w14:solidFill>
              <w14:schemeClr w14:val="tx1"/>
            </w14:solidFill>
          </w14:textFill>
        </w:rPr>
        <w:t>）</w:t>
      </w:r>
    </w:p>
    <w:p w14:paraId="2E1DDB9D">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Arial"/>
          <w:b/>
          <w:sz w:val="24"/>
          <w:lang w:val="en-US" w:eastAsia="zh-CN"/>
        </w:rPr>
      </w:pPr>
      <w:r>
        <w:rPr>
          <w:rFonts w:hint="eastAsia" w:ascii="宋体" w:hAnsi="宋体" w:cs="Arial"/>
          <w:b/>
          <w:sz w:val="24"/>
          <w:lang w:val="en-US" w:eastAsia="zh-CN"/>
        </w:rPr>
        <w:t>四、</w:t>
      </w:r>
      <w:r>
        <w:rPr>
          <w:rFonts w:hint="eastAsia" w:ascii="宋体" w:hAnsi="宋体" w:cs="Arial"/>
          <w:b/>
          <w:sz w:val="24"/>
          <w:lang w:val="zh-CN"/>
        </w:rPr>
        <w:t>项目采购需求</w:t>
      </w:r>
    </w:p>
    <w:p w14:paraId="4667C24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Style w:val="14"/>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lang w:eastAsia="zh-CN"/>
        </w:rPr>
        <w:t>（</w:t>
      </w:r>
      <w:r>
        <w:rPr>
          <w:rStyle w:val="14"/>
          <w:rFonts w:hint="eastAsia" w:ascii="宋体" w:hAnsi="宋体" w:eastAsia="宋体" w:cs="宋体"/>
          <w:i w:val="0"/>
          <w:iCs w:val="0"/>
          <w:caps w:val="0"/>
          <w:color w:val="333333"/>
          <w:spacing w:val="0"/>
          <w:sz w:val="24"/>
          <w:szCs w:val="24"/>
          <w:lang w:val="en-US" w:eastAsia="zh-CN"/>
        </w:rPr>
        <w:t>一</w:t>
      </w:r>
      <w:r>
        <w:rPr>
          <w:rStyle w:val="14"/>
          <w:rFonts w:hint="eastAsia" w:ascii="宋体" w:hAnsi="宋体" w:eastAsia="宋体" w:cs="宋体"/>
          <w:i w:val="0"/>
          <w:iCs w:val="0"/>
          <w:caps w:val="0"/>
          <w:color w:val="333333"/>
          <w:spacing w:val="0"/>
          <w:sz w:val="24"/>
          <w:szCs w:val="24"/>
          <w:lang w:eastAsia="zh-CN"/>
        </w:rPr>
        <w:t>）</w:t>
      </w:r>
      <w:r>
        <w:rPr>
          <w:rStyle w:val="14"/>
          <w:rFonts w:hint="eastAsia" w:ascii="宋体" w:hAnsi="宋体" w:eastAsia="宋体" w:cs="宋体"/>
          <w:i w:val="0"/>
          <w:iCs w:val="0"/>
          <w:caps w:val="0"/>
          <w:color w:val="333333"/>
          <w:spacing w:val="0"/>
          <w:sz w:val="24"/>
          <w:szCs w:val="24"/>
        </w:rPr>
        <w:t>采购货物或服务名称、数量、规格及技术要求</w:t>
      </w:r>
    </w:p>
    <w:tbl>
      <w:tblPr>
        <w:tblStyle w:val="11"/>
        <w:tblW w:w="8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2531"/>
        <w:gridCol w:w="846"/>
        <w:gridCol w:w="803"/>
        <w:gridCol w:w="2334"/>
        <w:gridCol w:w="945"/>
      </w:tblGrid>
      <w:tr w14:paraId="288D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572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序号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7D7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名称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A8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数量</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900">
            <w:pPr>
              <w:jc w:val="center"/>
              <w:rPr>
                <w:rFonts w:hint="eastAsia" w:ascii="宋体" w:hAnsi="宋体" w:eastAsia="宋体" w:cs="宋体"/>
                <w:i w:val="0"/>
                <w:iCs w:val="0"/>
                <w:color w:val="000000"/>
                <w:sz w:val="19"/>
                <w:szCs w:val="19"/>
                <w:u w:val="none"/>
                <w:lang w:val="en-US" w:eastAsia="zh-CN"/>
              </w:rPr>
            </w:pPr>
            <w:r>
              <w:rPr>
                <w:rFonts w:hint="eastAsia" w:ascii="宋体" w:hAnsi="宋体" w:eastAsia="宋体" w:cs="宋体"/>
                <w:i w:val="0"/>
                <w:iCs w:val="0"/>
                <w:color w:val="000000"/>
                <w:sz w:val="19"/>
                <w:szCs w:val="19"/>
                <w:u w:val="none"/>
                <w:lang w:val="en-US" w:eastAsia="zh-CN"/>
              </w:rPr>
              <w:t>单位</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E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规格及技术要求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5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22F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5B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3B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主题背景（户内P3屏）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506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188.5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F65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r>
              <w:rPr>
                <w:rFonts w:hint="eastAsia" w:ascii="宋体" w:hAnsi="宋体" w:eastAsia="宋体" w:cs="宋体"/>
                <w:i w:val="0"/>
                <w:iCs w:val="0"/>
                <w:color w:val="000000"/>
                <w:kern w:val="0"/>
                <w:sz w:val="19"/>
                <w:szCs w:val="19"/>
                <w:u w:val="none"/>
                <w:vertAlign w:val="superscript"/>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40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29m×6.5m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户内P3屏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刷新率3840Hz及以上</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98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整个服务周期7天时间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，包括安装搭建、彩排、正式举行</w:t>
            </w:r>
          </w:p>
        </w:tc>
      </w:tr>
      <w:tr w14:paraId="7863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8B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S3服务器+C5pro控台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71A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3B0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支持6K高清画面输出</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98FB">
            <w:pPr>
              <w:jc w:val="center"/>
              <w:rPr>
                <w:rFonts w:hint="eastAsia" w:ascii="宋体" w:hAnsi="宋体" w:eastAsia="宋体" w:cs="宋体"/>
                <w:i w:val="0"/>
                <w:iCs w:val="0"/>
                <w:color w:val="000000"/>
                <w:sz w:val="20"/>
                <w:szCs w:val="20"/>
                <w:u w:val="none"/>
              </w:rPr>
            </w:pPr>
          </w:p>
        </w:tc>
      </w:tr>
      <w:tr w14:paraId="4AE7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55D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1F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LED屏承重安全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BE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92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条</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雷亚架29m*4m(H)</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8037">
            <w:pPr>
              <w:jc w:val="center"/>
              <w:rPr>
                <w:rFonts w:hint="eastAsia" w:ascii="宋体" w:hAnsi="宋体" w:eastAsia="宋体" w:cs="宋体"/>
                <w:i w:val="0"/>
                <w:iCs w:val="0"/>
                <w:color w:val="000000"/>
                <w:sz w:val="20"/>
                <w:szCs w:val="20"/>
                <w:u w:val="none"/>
              </w:rPr>
            </w:pPr>
          </w:p>
        </w:tc>
      </w:tr>
      <w:tr w14:paraId="24AC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9B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C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主席台搭建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7AF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6A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r>
              <w:rPr>
                <w:rFonts w:hint="eastAsia" w:ascii="宋体" w:hAnsi="宋体" w:eastAsia="宋体" w:cs="宋体"/>
                <w:i w:val="0"/>
                <w:iCs w:val="0"/>
                <w:color w:val="000000"/>
                <w:kern w:val="0"/>
                <w:sz w:val="19"/>
                <w:szCs w:val="19"/>
                <w:u w:val="none"/>
                <w:vertAlign w:val="superscript"/>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76A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6.1m×29.28m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（国标铝合金舞台，双连杆款，安全稳固，舞台高度可调节）</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79E8">
            <w:pPr>
              <w:jc w:val="center"/>
              <w:rPr>
                <w:rFonts w:hint="eastAsia" w:ascii="宋体" w:hAnsi="宋体" w:eastAsia="宋体" w:cs="宋体"/>
                <w:i w:val="0"/>
                <w:iCs w:val="0"/>
                <w:color w:val="000000"/>
                <w:sz w:val="20"/>
                <w:szCs w:val="20"/>
                <w:u w:val="none"/>
              </w:rPr>
            </w:pPr>
          </w:p>
        </w:tc>
      </w:tr>
      <w:tr w14:paraId="7E80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83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2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主席台搭建地毯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72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385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434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r>
              <w:rPr>
                <w:rFonts w:hint="eastAsia" w:ascii="宋体" w:hAnsi="宋体" w:eastAsia="宋体" w:cs="宋体"/>
                <w:i w:val="0"/>
                <w:iCs w:val="0"/>
                <w:color w:val="000000"/>
                <w:kern w:val="0"/>
                <w:sz w:val="19"/>
                <w:szCs w:val="19"/>
                <w:u w:val="none"/>
                <w:vertAlign w:val="superscript"/>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8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11m×35m（红色6mm加厚地毯）</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0B73">
            <w:pPr>
              <w:jc w:val="center"/>
              <w:rPr>
                <w:rFonts w:hint="eastAsia" w:ascii="宋体" w:hAnsi="宋体" w:eastAsia="宋体" w:cs="宋体"/>
                <w:i w:val="0"/>
                <w:iCs w:val="0"/>
                <w:color w:val="000000"/>
                <w:sz w:val="20"/>
                <w:szCs w:val="20"/>
                <w:u w:val="none"/>
              </w:rPr>
            </w:pPr>
          </w:p>
        </w:tc>
      </w:tr>
      <w:tr w14:paraId="51AB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D0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1B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主席台台阶三级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727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9D7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r>
              <w:rPr>
                <w:rFonts w:hint="eastAsia" w:ascii="宋体" w:hAnsi="宋体" w:eastAsia="宋体" w:cs="宋体"/>
                <w:i w:val="0"/>
                <w:iCs w:val="0"/>
                <w:color w:val="000000"/>
                <w:kern w:val="0"/>
                <w:sz w:val="19"/>
                <w:szCs w:val="19"/>
                <w:u w:val="none"/>
                <w:vertAlign w:val="superscript"/>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951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三级</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48m（租赁）</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A496">
            <w:pPr>
              <w:jc w:val="center"/>
              <w:rPr>
                <w:rFonts w:hint="eastAsia" w:ascii="宋体" w:hAnsi="宋体" w:eastAsia="宋体" w:cs="宋体"/>
                <w:i w:val="0"/>
                <w:iCs w:val="0"/>
                <w:color w:val="000000"/>
                <w:sz w:val="20"/>
                <w:szCs w:val="20"/>
                <w:u w:val="none"/>
              </w:rPr>
            </w:pPr>
          </w:p>
        </w:tc>
      </w:tr>
      <w:tr w14:paraId="660D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E4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FE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拨穗站位地贴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DC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8A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7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 m×29m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（黑底可移）</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EEF9">
            <w:pPr>
              <w:jc w:val="center"/>
              <w:rPr>
                <w:rFonts w:hint="eastAsia" w:ascii="宋体" w:hAnsi="宋体" w:eastAsia="宋体" w:cs="宋体"/>
                <w:i w:val="0"/>
                <w:iCs w:val="0"/>
                <w:color w:val="000000"/>
                <w:sz w:val="20"/>
                <w:szCs w:val="20"/>
                <w:u w:val="none"/>
              </w:rPr>
            </w:pPr>
          </w:p>
        </w:tc>
      </w:tr>
      <w:tr w14:paraId="2D2D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69B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6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集结区地贴等候区地贴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9D2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AC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1.8m*0.5m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（黑底可移）</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15777">
            <w:pPr>
              <w:jc w:val="center"/>
              <w:rPr>
                <w:rFonts w:hint="eastAsia" w:ascii="宋体" w:hAnsi="宋体" w:eastAsia="宋体" w:cs="宋体"/>
                <w:i w:val="0"/>
                <w:iCs w:val="0"/>
                <w:color w:val="000000"/>
                <w:sz w:val="20"/>
                <w:szCs w:val="20"/>
                <w:u w:val="none"/>
              </w:rPr>
            </w:pPr>
          </w:p>
        </w:tc>
      </w:tr>
      <w:tr w14:paraId="74B5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59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直播屏地台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41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55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5m*1.2m</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F726">
            <w:pPr>
              <w:jc w:val="center"/>
              <w:rPr>
                <w:rFonts w:hint="eastAsia" w:ascii="宋体" w:hAnsi="宋体" w:eastAsia="宋体" w:cs="宋体"/>
                <w:i w:val="0"/>
                <w:iCs w:val="0"/>
                <w:color w:val="000000"/>
                <w:sz w:val="20"/>
                <w:szCs w:val="20"/>
                <w:u w:val="none"/>
              </w:rPr>
            </w:pPr>
          </w:p>
        </w:tc>
      </w:tr>
      <w:tr w14:paraId="2D0D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07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76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小背景画面喷绘（导引人站位板）</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1E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BDC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D1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3m*4m*1套</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（黑底灯布）</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CA1AF">
            <w:pPr>
              <w:jc w:val="center"/>
              <w:rPr>
                <w:rFonts w:hint="eastAsia" w:ascii="宋体" w:hAnsi="宋体" w:eastAsia="宋体" w:cs="宋体"/>
                <w:i w:val="0"/>
                <w:iCs w:val="0"/>
                <w:color w:val="000000"/>
                <w:sz w:val="20"/>
                <w:szCs w:val="20"/>
                <w:u w:val="none"/>
              </w:rPr>
            </w:pPr>
          </w:p>
        </w:tc>
      </w:tr>
      <w:tr w14:paraId="5A7F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7DF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47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小背景行架及安装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（租赁）</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FFC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09D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D5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3m*4m*1套</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A419">
            <w:pPr>
              <w:jc w:val="center"/>
              <w:rPr>
                <w:rFonts w:hint="eastAsia" w:ascii="宋体" w:hAnsi="宋体" w:eastAsia="宋体" w:cs="宋体"/>
                <w:i w:val="0"/>
                <w:iCs w:val="0"/>
                <w:color w:val="000000"/>
                <w:sz w:val="20"/>
                <w:szCs w:val="20"/>
                <w:u w:val="none"/>
              </w:rPr>
            </w:pPr>
          </w:p>
        </w:tc>
      </w:tr>
      <w:tr w14:paraId="5831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808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5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小背景画面喷（校正门欢迎板、毕业典礼场次安排板）</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6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D3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17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8m*4m*2套</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（黑底灯布）</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91B4">
            <w:pPr>
              <w:jc w:val="center"/>
              <w:rPr>
                <w:rFonts w:hint="eastAsia" w:ascii="宋体" w:hAnsi="宋体" w:eastAsia="宋体" w:cs="宋体"/>
                <w:i w:val="0"/>
                <w:iCs w:val="0"/>
                <w:color w:val="000000"/>
                <w:sz w:val="20"/>
                <w:szCs w:val="20"/>
                <w:u w:val="none"/>
              </w:rPr>
            </w:pPr>
          </w:p>
        </w:tc>
      </w:tr>
      <w:tr w14:paraId="3DAC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BB4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73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小背景行架及安装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（租赁）</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B9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436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F76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8m*4m*2套</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C746">
            <w:pPr>
              <w:jc w:val="center"/>
              <w:rPr>
                <w:rFonts w:hint="eastAsia" w:ascii="宋体" w:hAnsi="宋体" w:eastAsia="宋体" w:cs="宋体"/>
                <w:i w:val="0"/>
                <w:iCs w:val="0"/>
                <w:color w:val="000000"/>
                <w:sz w:val="20"/>
                <w:szCs w:val="20"/>
                <w:u w:val="none"/>
              </w:rPr>
            </w:pPr>
          </w:p>
        </w:tc>
      </w:tr>
      <w:tr w14:paraId="580A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BCE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D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毕业典礼宣传喷绘</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F5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95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10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2.4m*1.2m</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（相纸喷画）</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D82E">
            <w:pPr>
              <w:jc w:val="center"/>
              <w:rPr>
                <w:rFonts w:hint="eastAsia" w:ascii="宋体" w:hAnsi="宋体" w:eastAsia="宋体" w:cs="宋体"/>
                <w:i w:val="0"/>
                <w:iCs w:val="0"/>
                <w:color w:val="000000"/>
                <w:sz w:val="20"/>
                <w:szCs w:val="20"/>
                <w:u w:val="none"/>
              </w:rPr>
            </w:pPr>
          </w:p>
        </w:tc>
      </w:tr>
      <w:tr w14:paraId="74B9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EE1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28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金属可移动隔离带(租赁)</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CC9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C9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个</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78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拉升1.5m</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D2A53">
            <w:pPr>
              <w:jc w:val="center"/>
              <w:rPr>
                <w:rFonts w:hint="eastAsia" w:ascii="宋体" w:hAnsi="宋体" w:eastAsia="宋体" w:cs="宋体"/>
                <w:i w:val="0"/>
                <w:iCs w:val="0"/>
                <w:color w:val="000000"/>
                <w:sz w:val="20"/>
                <w:szCs w:val="20"/>
                <w:u w:val="none"/>
              </w:rPr>
            </w:pPr>
          </w:p>
        </w:tc>
      </w:tr>
      <w:tr w14:paraId="0234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A4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4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横幅\喷画布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C0C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C1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条</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（黑底灯布含悬挂）</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7D76">
            <w:pPr>
              <w:jc w:val="center"/>
              <w:rPr>
                <w:rFonts w:hint="eastAsia" w:ascii="宋体" w:hAnsi="宋体" w:eastAsia="宋体" w:cs="宋体"/>
                <w:i w:val="0"/>
                <w:iCs w:val="0"/>
                <w:color w:val="000000"/>
                <w:sz w:val="20"/>
                <w:szCs w:val="20"/>
                <w:u w:val="none"/>
              </w:rPr>
            </w:pPr>
          </w:p>
        </w:tc>
      </w:tr>
      <w:tr w14:paraId="2234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A9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横幅\喷画布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9B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926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条</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32m*1.4m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（黑底灯布含悬挂）</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18603">
            <w:pPr>
              <w:jc w:val="center"/>
              <w:rPr>
                <w:rFonts w:hint="eastAsia" w:ascii="宋体" w:hAnsi="宋体" w:eastAsia="宋体" w:cs="宋体"/>
                <w:i w:val="0"/>
                <w:iCs w:val="0"/>
                <w:color w:val="000000"/>
                <w:sz w:val="20"/>
                <w:szCs w:val="20"/>
                <w:u w:val="none"/>
              </w:rPr>
            </w:pPr>
          </w:p>
        </w:tc>
      </w:tr>
      <w:tr w14:paraId="1479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3DC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1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会场左右上二层看台指示牌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21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E80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D3E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w:t>
            </w: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19"/>
                <w:szCs w:val="19"/>
                <w:u w:val="none"/>
                <w:lang w:val="en-US" w:eastAsia="zh-CN" w:bidi="ar"/>
              </w:rPr>
              <w:t>*1.2</w:t>
            </w:r>
            <w:r>
              <w:rPr>
                <w:rFonts w:hint="eastAsia" w:ascii="宋体" w:hAnsi="宋体" w:eastAsia="宋体" w:cs="宋体"/>
                <w:i w:val="0"/>
                <w:iCs w:val="0"/>
                <w:color w:val="000000"/>
                <w:kern w:val="0"/>
                <w:sz w:val="21"/>
                <w:szCs w:val="21"/>
                <w:u w:val="none"/>
                <w:lang w:val="en-US" w:eastAsia="zh-CN" w:bidi="ar"/>
              </w:rPr>
              <w:t>m</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90573">
            <w:pPr>
              <w:jc w:val="center"/>
              <w:rPr>
                <w:rFonts w:hint="eastAsia" w:ascii="宋体" w:hAnsi="宋体" w:eastAsia="宋体" w:cs="宋体"/>
                <w:i w:val="0"/>
                <w:iCs w:val="0"/>
                <w:color w:val="000000"/>
                <w:sz w:val="20"/>
                <w:szCs w:val="20"/>
                <w:u w:val="none"/>
              </w:rPr>
            </w:pPr>
          </w:p>
        </w:tc>
      </w:tr>
      <w:tr w14:paraId="1AF7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CE1">
            <w:pPr>
              <w:keepNext w:val="0"/>
              <w:keepLines w:val="0"/>
              <w:widowControl/>
              <w:suppressLineNumbers w:val="0"/>
              <w:jc w:val="center"/>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19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EF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线阵音响设备（租赁）</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DAA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B96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F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ZSOUND：LA110 24只，分六组摆放，LA110S 12只</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77525">
            <w:pPr>
              <w:jc w:val="center"/>
              <w:rPr>
                <w:rFonts w:hint="eastAsia" w:ascii="宋体" w:hAnsi="宋体" w:eastAsia="宋体" w:cs="宋体"/>
                <w:i w:val="0"/>
                <w:iCs w:val="0"/>
                <w:color w:val="000000"/>
                <w:sz w:val="20"/>
                <w:szCs w:val="20"/>
                <w:u w:val="none"/>
              </w:rPr>
            </w:pPr>
          </w:p>
        </w:tc>
      </w:tr>
      <w:tr w14:paraId="4D7F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63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45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线阵音响挂架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CB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50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9C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8m高</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2F24">
            <w:pPr>
              <w:jc w:val="center"/>
              <w:rPr>
                <w:rFonts w:hint="eastAsia" w:ascii="宋体" w:hAnsi="宋体" w:eastAsia="宋体" w:cs="宋体"/>
                <w:i w:val="0"/>
                <w:iCs w:val="0"/>
                <w:color w:val="000000"/>
                <w:sz w:val="20"/>
                <w:szCs w:val="20"/>
                <w:u w:val="none"/>
              </w:rPr>
            </w:pPr>
          </w:p>
        </w:tc>
      </w:tr>
      <w:tr w14:paraId="0D88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A9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1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四场毕业典礼、四场节目演出音响保障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6C0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1C5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161">
            <w:pPr>
              <w:keepNext w:val="0"/>
              <w:keepLines w:val="0"/>
              <w:widowControl/>
              <w:suppressLineNumbers w:val="0"/>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数字调音台：</w:t>
            </w:r>
          </w:p>
          <w:p w14:paraId="6A41B52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输入、输出通道：72 个单声道，8 个立体声。</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四连排讲台麦：4支，</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 xml:space="preserve">手持麦：12支，拾音麦：16支，夹麦：6支， </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头戴麦：12支</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60B5E">
            <w:pPr>
              <w:jc w:val="center"/>
              <w:rPr>
                <w:rFonts w:hint="eastAsia" w:ascii="宋体" w:hAnsi="宋体" w:eastAsia="宋体" w:cs="宋体"/>
                <w:i w:val="0"/>
                <w:iCs w:val="0"/>
                <w:color w:val="000000"/>
                <w:sz w:val="20"/>
                <w:szCs w:val="20"/>
                <w:u w:val="none"/>
              </w:rPr>
            </w:pPr>
          </w:p>
        </w:tc>
      </w:tr>
      <w:tr w14:paraId="08F3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8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D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四场次毕业典礼节目演出服务：灯光师、视频师、现场执行人员</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AE5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B3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3F2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四场次</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098F5">
            <w:pPr>
              <w:jc w:val="center"/>
              <w:rPr>
                <w:rFonts w:hint="eastAsia" w:ascii="宋体" w:hAnsi="宋体" w:eastAsia="宋体" w:cs="宋体"/>
                <w:i w:val="0"/>
                <w:iCs w:val="0"/>
                <w:color w:val="000000"/>
                <w:sz w:val="20"/>
                <w:szCs w:val="20"/>
                <w:u w:val="none"/>
              </w:rPr>
            </w:pPr>
          </w:p>
        </w:tc>
      </w:tr>
      <w:tr w14:paraId="43AB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F7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6D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四场次毕业典礼设计：每场次主画面设计、PPT、相关延展设计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069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04E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400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四场次</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41B5">
            <w:pPr>
              <w:jc w:val="center"/>
              <w:rPr>
                <w:rFonts w:hint="eastAsia" w:ascii="宋体" w:hAnsi="宋体" w:eastAsia="宋体" w:cs="宋体"/>
                <w:i w:val="0"/>
                <w:iCs w:val="0"/>
                <w:color w:val="000000"/>
                <w:sz w:val="20"/>
                <w:szCs w:val="20"/>
                <w:u w:val="none"/>
              </w:rPr>
            </w:pPr>
          </w:p>
        </w:tc>
      </w:tr>
      <w:tr w14:paraId="2D1F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91F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5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音响师（持中国演出行业协会颁发“舞台音响师”）证上岗作业、音响师助理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5A9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46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5D2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10人次</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3365">
            <w:pPr>
              <w:jc w:val="center"/>
              <w:rPr>
                <w:rFonts w:hint="eastAsia" w:ascii="宋体" w:hAnsi="宋体" w:eastAsia="宋体" w:cs="宋体"/>
                <w:i w:val="0"/>
                <w:iCs w:val="0"/>
                <w:color w:val="000000"/>
                <w:sz w:val="20"/>
                <w:szCs w:val="20"/>
                <w:u w:val="none"/>
              </w:rPr>
            </w:pPr>
          </w:p>
        </w:tc>
      </w:tr>
      <w:tr w14:paraId="66A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456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48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铝合金TRUSS架、演出灯光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（搬运上二楼看台）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77F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3A5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38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铝合金TRUSS架16m跨度三座，1400w切割灯32台，摇头染色32，LOGO灯2台</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1AB4">
            <w:pPr>
              <w:jc w:val="center"/>
              <w:rPr>
                <w:rFonts w:hint="eastAsia" w:ascii="宋体" w:hAnsi="宋体" w:eastAsia="宋体" w:cs="宋体"/>
                <w:i w:val="0"/>
                <w:iCs w:val="0"/>
                <w:color w:val="000000"/>
                <w:sz w:val="20"/>
                <w:szCs w:val="20"/>
                <w:u w:val="none"/>
              </w:rPr>
            </w:pPr>
          </w:p>
        </w:tc>
      </w:tr>
      <w:tr w14:paraId="1DD6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24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B1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可折叠靠背椅(租赁，)</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A9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FB1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14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椅子就座垫面45cm*450cm</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D5CB">
            <w:pPr>
              <w:jc w:val="center"/>
              <w:rPr>
                <w:rFonts w:hint="eastAsia" w:ascii="宋体" w:hAnsi="宋体" w:eastAsia="宋体" w:cs="宋体"/>
                <w:i w:val="0"/>
                <w:iCs w:val="0"/>
                <w:color w:val="000000"/>
                <w:sz w:val="20"/>
                <w:szCs w:val="20"/>
                <w:u w:val="none"/>
              </w:rPr>
            </w:pPr>
          </w:p>
        </w:tc>
      </w:tr>
      <w:tr w14:paraId="2E56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0E3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D6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椅子号码贴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74D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AF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48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25cm*15cm</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2C7D">
            <w:pPr>
              <w:jc w:val="center"/>
              <w:rPr>
                <w:rFonts w:hint="eastAsia" w:ascii="宋体" w:hAnsi="宋体" w:eastAsia="宋体" w:cs="宋体"/>
                <w:i w:val="0"/>
                <w:iCs w:val="0"/>
                <w:color w:val="000000"/>
                <w:sz w:val="20"/>
                <w:szCs w:val="20"/>
                <w:u w:val="none"/>
              </w:rPr>
            </w:pPr>
          </w:p>
        </w:tc>
      </w:tr>
      <w:tr w14:paraId="4D52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9E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E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毕业典礼分为四场次，每场次典礼完毕后，会场上的折叠椅、靠背椅从新拉线摆放整齐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C9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942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9432">
            <w:pPr>
              <w:jc w:val="center"/>
              <w:rPr>
                <w:rFonts w:hint="eastAsia" w:ascii="宋体" w:hAnsi="宋体" w:eastAsia="宋体" w:cs="宋体"/>
                <w:i w:val="0"/>
                <w:iCs w:val="0"/>
                <w:color w:val="000000"/>
                <w:sz w:val="19"/>
                <w:szCs w:val="19"/>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492A">
            <w:pPr>
              <w:jc w:val="center"/>
              <w:rPr>
                <w:rFonts w:hint="eastAsia" w:ascii="宋体" w:hAnsi="宋体" w:eastAsia="宋体" w:cs="宋体"/>
                <w:i w:val="0"/>
                <w:iCs w:val="0"/>
                <w:color w:val="000000"/>
                <w:sz w:val="20"/>
                <w:szCs w:val="20"/>
                <w:u w:val="none"/>
              </w:rPr>
            </w:pPr>
          </w:p>
        </w:tc>
      </w:tr>
      <w:tr w14:paraId="6A8F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EB10">
            <w:pPr>
              <w:keepNext w:val="0"/>
              <w:keepLines w:val="0"/>
              <w:widowControl/>
              <w:suppressLineNumbers w:val="0"/>
              <w:jc w:val="center"/>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29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67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四场毕业典礼期间劳务协作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4C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82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AC3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每次场次不少至8人</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7388">
            <w:pPr>
              <w:jc w:val="center"/>
              <w:rPr>
                <w:rFonts w:hint="eastAsia" w:ascii="宋体" w:hAnsi="宋体" w:eastAsia="宋体" w:cs="宋体"/>
                <w:i w:val="0"/>
                <w:iCs w:val="0"/>
                <w:color w:val="000000"/>
                <w:sz w:val="20"/>
                <w:szCs w:val="20"/>
                <w:u w:val="none"/>
              </w:rPr>
            </w:pPr>
          </w:p>
        </w:tc>
      </w:tr>
      <w:tr w14:paraId="1DB2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CE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1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场馆地毯（含铺）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2554.5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9"/>
                <w:szCs w:val="19"/>
                <w:u w:val="none"/>
                <w:lang w:val="en-US" w:eastAsia="zh-CN" w:bidi="ar"/>
              </w:rPr>
              <w:t>m</w:t>
            </w:r>
            <w:r>
              <w:rPr>
                <w:rFonts w:hint="eastAsia" w:ascii="宋体" w:hAnsi="宋体" w:eastAsia="宋体" w:cs="宋体"/>
                <w:i w:val="0"/>
                <w:iCs w:val="0"/>
                <w:color w:val="000000"/>
                <w:kern w:val="0"/>
                <w:sz w:val="19"/>
                <w:szCs w:val="19"/>
                <w:u w:val="none"/>
                <w:vertAlign w:val="superscript"/>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851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规格39m×65.5m</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（蓝色，6mm加厚地毯）</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C817">
            <w:pPr>
              <w:jc w:val="center"/>
              <w:rPr>
                <w:rFonts w:hint="eastAsia" w:ascii="宋体" w:hAnsi="宋体" w:eastAsia="宋体" w:cs="宋体"/>
                <w:i w:val="0"/>
                <w:iCs w:val="0"/>
                <w:color w:val="000000"/>
                <w:sz w:val="20"/>
                <w:szCs w:val="20"/>
                <w:u w:val="none"/>
              </w:rPr>
            </w:pPr>
          </w:p>
        </w:tc>
      </w:tr>
      <w:tr w14:paraId="04FF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79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5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中标方（乙方）：合同签字负责人须从毕业典礼舞台搭建进场开始，每天的早上8点至下午5点半在本次毕业典礼的活动现场，协助校方处理相关事项（服务周期7天时间）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88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AE1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7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合同签字负责人须从毕业典礼舞台搭建进场开始，每天的早上8点至下午5点半在本次毕业典礼的活动现场，协助校方处理相关事项（服务周期7天时间）</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D190">
            <w:pPr>
              <w:jc w:val="center"/>
              <w:rPr>
                <w:rFonts w:hint="eastAsia" w:ascii="宋体" w:hAnsi="宋体" w:eastAsia="宋体" w:cs="宋体"/>
                <w:i w:val="0"/>
                <w:iCs w:val="0"/>
                <w:color w:val="000000"/>
                <w:sz w:val="20"/>
                <w:szCs w:val="20"/>
                <w:u w:val="none"/>
              </w:rPr>
            </w:pPr>
          </w:p>
        </w:tc>
      </w:tr>
      <w:tr w14:paraId="4F71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C10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72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6D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103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FF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满足项目全部运输需求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2449">
            <w:pPr>
              <w:jc w:val="center"/>
              <w:rPr>
                <w:rFonts w:hint="eastAsia" w:ascii="宋体" w:hAnsi="宋体" w:eastAsia="宋体" w:cs="宋体"/>
                <w:i w:val="0"/>
                <w:iCs w:val="0"/>
                <w:color w:val="000000"/>
                <w:sz w:val="20"/>
                <w:szCs w:val="20"/>
                <w:u w:val="none"/>
              </w:rPr>
            </w:pPr>
          </w:p>
        </w:tc>
      </w:tr>
      <w:tr w14:paraId="24D1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926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会场布置人工费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6F7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12B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布置场地，撤场收场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AF9F">
            <w:pPr>
              <w:jc w:val="center"/>
              <w:rPr>
                <w:rFonts w:hint="eastAsia" w:ascii="宋体" w:hAnsi="宋体" w:eastAsia="宋体" w:cs="宋体"/>
                <w:i w:val="0"/>
                <w:iCs w:val="0"/>
                <w:color w:val="000000"/>
                <w:sz w:val="20"/>
                <w:szCs w:val="20"/>
                <w:u w:val="none"/>
              </w:rPr>
            </w:pPr>
          </w:p>
        </w:tc>
      </w:tr>
    </w:tbl>
    <w:p w14:paraId="28E3D86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Style w:val="14"/>
          <w:rFonts w:hint="default" w:ascii="宋体" w:hAnsi="宋体" w:eastAsia="宋体" w:cs="宋体"/>
          <w:i w:val="0"/>
          <w:iCs w:val="0"/>
          <w:caps w:val="0"/>
          <w:color w:val="333333"/>
          <w:spacing w:val="0"/>
          <w:sz w:val="24"/>
          <w:szCs w:val="24"/>
          <w:lang w:val="en-US" w:eastAsia="zh-CN"/>
        </w:rPr>
      </w:pPr>
      <w:r>
        <w:rPr>
          <w:rStyle w:val="14"/>
          <w:rFonts w:hint="eastAsia" w:ascii="宋体" w:hAnsi="宋体" w:eastAsia="宋体" w:cs="宋体"/>
          <w:i w:val="0"/>
          <w:iCs w:val="0"/>
          <w:caps w:val="0"/>
          <w:color w:val="333333"/>
          <w:spacing w:val="0"/>
          <w:sz w:val="24"/>
          <w:szCs w:val="24"/>
          <w:lang w:val="en-US" w:eastAsia="zh-CN"/>
        </w:rPr>
        <w:t>注意：体育馆场地为木质地板，所有舞台搭建、设备摆放等工作，必须做好防护措施，不得损毁场馆木质地板。</w:t>
      </w:r>
    </w:p>
    <w:p w14:paraId="01B189E5">
      <w:pPr>
        <w:pStyle w:val="10"/>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sz w:val="21"/>
          <w:szCs w:val="21"/>
        </w:rPr>
      </w:pPr>
      <w:r>
        <w:rPr>
          <w:rStyle w:val="14"/>
          <w:rFonts w:hint="eastAsia" w:ascii="宋体" w:hAnsi="宋体" w:eastAsia="宋体" w:cs="宋体"/>
          <w:i w:val="0"/>
          <w:iCs w:val="0"/>
          <w:caps w:val="0"/>
          <w:color w:val="333333"/>
          <w:spacing w:val="0"/>
          <w:sz w:val="24"/>
          <w:szCs w:val="24"/>
          <w:lang w:val="en-US" w:eastAsia="zh-CN"/>
        </w:rPr>
        <w:t>（二）</w:t>
      </w:r>
      <w:r>
        <w:rPr>
          <w:rStyle w:val="14"/>
          <w:rFonts w:hint="eastAsia" w:ascii="宋体" w:hAnsi="宋体" w:eastAsia="宋体" w:cs="宋体"/>
          <w:i w:val="0"/>
          <w:iCs w:val="0"/>
          <w:caps w:val="0"/>
          <w:color w:val="333333"/>
          <w:spacing w:val="0"/>
          <w:sz w:val="24"/>
          <w:szCs w:val="24"/>
        </w:rPr>
        <w:t>交货期、交货地点</w:t>
      </w:r>
    </w:p>
    <w:p w14:paraId="388E4683">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广州大学</w:t>
      </w:r>
      <w:r>
        <w:rPr>
          <w:rFonts w:hint="eastAsia" w:ascii="宋体" w:hAnsi="宋体" w:cs="Arial"/>
          <w:sz w:val="24"/>
          <w:lang w:val="en-US" w:eastAsia="zh-CN"/>
        </w:rPr>
        <w:t>2025</w:t>
      </w:r>
      <w:r>
        <w:rPr>
          <w:rFonts w:hint="eastAsia" w:ascii="宋体" w:hAnsi="宋体" w:eastAsia="宋体" w:cs="宋体"/>
          <w:i w:val="0"/>
          <w:iCs w:val="0"/>
          <w:caps w:val="0"/>
          <w:color w:val="333333"/>
          <w:spacing w:val="0"/>
          <w:sz w:val="24"/>
          <w:szCs w:val="24"/>
          <w:lang w:val="en-US" w:eastAsia="zh-CN"/>
        </w:rPr>
        <w:t>年毕业典礼将于6月中下旬举行，具体时间根据学校工作安排确定。整个服务周期7天时间，包括安装搭建、彩排、正式举行，其中彩排时间3天及以上，正式举行时间2天（4场次）。彩排及正式举行期间，</w:t>
      </w:r>
      <w:r>
        <w:rPr>
          <w:rFonts w:hint="eastAsia" w:ascii="宋体" w:hAnsi="宋体" w:eastAsia="宋体" w:cs="宋体"/>
          <w:i w:val="0"/>
          <w:iCs w:val="0"/>
          <w:caps w:val="0"/>
          <w:color w:val="333333"/>
          <w:spacing w:val="0"/>
          <w:sz w:val="24"/>
          <w:szCs w:val="24"/>
        </w:rPr>
        <w:t>安排音响师</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灯光师、视频师</w:t>
      </w:r>
      <w:r>
        <w:rPr>
          <w:rFonts w:hint="eastAsia" w:ascii="宋体" w:hAnsi="宋体" w:eastAsia="宋体" w:cs="宋体"/>
          <w:i w:val="0"/>
          <w:iCs w:val="0"/>
          <w:caps w:val="0"/>
          <w:color w:val="333333"/>
          <w:spacing w:val="0"/>
          <w:sz w:val="24"/>
          <w:szCs w:val="24"/>
        </w:rPr>
        <w:t>等工作人员</w:t>
      </w:r>
      <w:r>
        <w:rPr>
          <w:rFonts w:hint="eastAsia" w:ascii="宋体" w:hAnsi="宋体" w:eastAsia="宋体" w:cs="宋体"/>
          <w:i w:val="0"/>
          <w:iCs w:val="0"/>
          <w:caps w:val="0"/>
          <w:color w:val="333333"/>
          <w:spacing w:val="0"/>
          <w:sz w:val="24"/>
          <w:szCs w:val="24"/>
          <w:lang w:val="en-US" w:eastAsia="zh-CN"/>
        </w:rPr>
        <w:t>全员</w:t>
      </w:r>
      <w:r>
        <w:rPr>
          <w:rFonts w:hint="eastAsia" w:ascii="宋体" w:hAnsi="宋体" w:eastAsia="宋体" w:cs="宋体"/>
          <w:i w:val="0"/>
          <w:iCs w:val="0"/>
          <w:caps w:val="0"/>
          <w:color w:val="333333"/>
          <w:spacing w:val="0"/>
          <w:sz w:val="24"/>
          <w:szCs w:val="24"/>
        </w:rPr>
        <w:t>做好现场</w:t>
      </w:r>
      <w:r>
        <w:rPr>
          <w:rFonts w:hint="eastAsia" w:ascii="宋体" w:hAnsi="宋体" w:eastAsia="宋体" w:cs="宋体"/>
          <w:i w:val="0"/>
          <w:iCs w:val="0"/>
          <w:caps w:val="0"/>
          <w:color w:val="333333"/>
          <w:spacing w:val="0"/>
          <w:sz w:val="24"/>
          <w:szCs w:val="24"/>
          <w:lang w:val="en-US" w:eastAsia="zh-CN"/>
        </w:rPr>
        <w:t>相关</w:t>
      </w:r>
      <w:r>
        <w:rPr>
          <w:rFonts w:hint="eastAsia" w:ascii="宋体" w:hAnsi="宋体" w:eastAsia="宋体" w:cs="宋体"/>
          <w:i w:val="0"/>
          <w:iCs w:val="0"/>
          <w:caps w:val="0"/>
          <w:color w:val="333333"/>
          <w:spacing w:val="0"/>
          <w:sz w:val="24"/>
          <w:szCs w:val="24"/>
        </w:rPr>
        <w:t>服务保障工作</w:t>
      </w:r>
      <w:r>
        <w:rPr>
          <w:rFonts w:hint="eastAsia" w:ascii="宋体" w:hAnsi="宋体" w:eastAsia="宋体" w:cs="宋体"/>
          <w:i w:val="0"/>
          <w:iCs w:val="0"/>
          <w:caps w:val="0"/>
          <w:color w:val="333333"/>
          <w:spacing w:val="0"/>
          <w:sz w:val="24"/>
          <w:szCs w:val="24"/>
          <w:lang w:eastAsia="zh-CN"/>
        </w:rPr>
        <w:t>。</w:t>
      </w:r>
    </w:p>
    <w:p w14:paraId="0D6FF28F">
      <w:pPr>
        <w:keepNext w:val="0"/>
        <w:keepLines w:val="0"/>
        <w:pageBreakBefore w:val="0"/>
        <w:kinsoku/>
        <w:wordWrap/>
        <w:overflowPunct/>
        <w:topLinePunct w:val="0"/>
        <w:bidi w:val="0"/>
        <w:snapToGrid/>
        <w:spacing w:line="360" w:lineRule="auto"/>
        <w:ind w:firstLine="480"/>
        <w:textAlignment w:val="auto"/>
        <w:rPr>
          <w:sz w:val="21"/>
          <w:szCs w:val="21"/>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音响</w:t>
      </w:r>
      <w:r>
        <w:rPr>
          <w:rFonts w:hint="eastAsia" w:ascii="宋体" w:hAnsi="宋体" w:eastAsia="宋体" w:cs="宋体"/>
          <w:i w:val="0"/>
          <w:iCs w:val="0"/>
          <w:caps w:val="0"/>
          <w:color w:val="333333"/>
          <w:spacing w:val="0"/>
          <w:sz w:val="24"/>
          <w:szCs w:val="24"/>
          <w:lang w:val="en-US" w:eastAsia="zh-CN"/>
        </w:rPr>
        <w:t>灯光LED屏</w:t>
      </w:r>
      <w:r>
        <w:rPr>
          <w:rFonts w:hint="eastAsia" w:ascii="宋体" w:hAnsi="宋体" w:eastAsia="宋体" w:cs="宋体"/>
          <w:i w:val="0"/>
          <w:iCs w:val="0"/>
          <w:caps w:val="0"/>
          <w:color w:val="333333"/>
          <w:spacing w:val="0"/>
          <w:sz w:val="24"/>
          <w:szCs w:val="24"/>
        </w:rPr>
        <w:t>设备、舞台、背景、宣传物资、隔离带、靠背椅等</w:t>
      </w:r>
      <w:r>
        <w:rPr>
          <w:rFonts w:hint="eastAsia" w:ascii="宋体" w:hAnsi="宋体" w:eastAsia="宋体" w:cs="宋体"/>
          <w:i w:val="0"/>
          <w:iCs w:val="0"/>
          <w:caps w:val="0"/>
          <w:color w:val="333333"/>
          <w:spacing w:val="0"/>
          <w:sz w:val="24"/>
          <w:szCs w:val="24"/>
          <w:lang w:val="en-US" w:eastAsia="zh-CN"/>
        </w:rPr>
        <w:t>物资，于毕业典礼完全结束后，根据广州大学工作安排有序</w:t>
      </w:r>
      <w:r>
        <w:rPr>
          <w:rFonts w:hint="eastAsia" w:ascii="宋体" w:hAnsi="宋体" w:eastAsia="宋体" w:cs="宋体"/>
          <w:i w:val="0"/>
          <w:iCs w:val="0"/>
          <w:caps w:val="0"/>
          <w:color w:val="333333"/>
          <w:spacing w:val="0"/>
          <w:sz w:val="24"/>
          <w:szCs w:val="24"/>
        </w:rPr>
        <w:t>撤场。</w:t>
      </w:r>
    </w:p>
    <w:p w14:paraId="0743C765">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、送货地点：采购人指定的地点。</w:t>
      </w:r>
    </w:p>
    <w:p w14:paraId="61722DCF">
      <w:pPr>
        <w:keepNext w:val="0"/>
        <w:keepLines w:val="0"/>
        <w:pageBreakBefore w:val="0"/>
        <w:kinsoku/>
        <w:wordWrap/>
        <w:overflowPunct/>
        <w:topLinePunct w:val="0"/>
        <w:bidi w:val="0"/>
        <w:snapToGrid/>
        <w:spacing w:line="360" w:lineRule="auto"/>
        <w:textAlignment w:val="auto"/>
        <w:rPr>
          <w:rFonts w:ascii="宋体" w:hAnsi="宋体" w:cs="Arial"/>
          <w:b/>
          <w:sz w:val="24"/>
          <w:lang w:val="zh-CN"/>
        </w:rPr>
      </w:pPr>
      <w:r>
        <w:rPr>
          <w:rFonts w:hint="eastAsia" w:ascii="宋体" w:hAnsi="宋体" w:cs="Arial"/>
          <w:b/>
          <w:sz w:val="24"/>
          <w:lang w:val="zh-CN"/>
        </w:rPr>
        <w:t>（</w:t>
      </w:r>
      <w:r>
        <w:rPr>
          <w:rFonts w:hint="eastAsia" w:ascii="宋体" w:hAnsi="宋体" w:cs="Arial"/>
          <w:b/>
          <w:sz w:val="24"/>
          <w:lang w:val="en-US" w:eastAsia="zh-CN"/>
        </w:rPr>
        <w:t>三</w:t>
      </w:r>
      <w:r>
        <w:rPr>
          <w:rFonts w:hint="eastAsia" w:ascii="宋体" w:hAnsi="宋体" w:cs="Arial"/>
          <w:b/>
          <w:sz w:val="24"/>
          <w:lang w:val="zh-CN"/>
        </w:rPr>
        <w:t>）付款方式</w:t>
      </w:r>
    </w:p>
    <w:p w14:paraId="719EB98E">
      <w:pPr>
        <w:keepNext w:val="0"/>
        <w:keepLines w:val="0"/>
        <w:pageBreakBefore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签订合同后，在货物验收合格并签署《质量验收报告》之日起，采购人在收到成交人开具的发票凭证后</w:t>
      </w:r>
      <w:r>
        <w:rPr>
          <w:rFonts w:hint="eastAsia" w:ascii="宋体" w:hAnsi="宋体" w:cs="Arial"/>
          <w:sz w:val="24"/>
          <w:lang w:val="en-US" w:eastAsia="zh-CN"/>
        </w:rPr>
        <w:t>15</w:t>
      </w:r>
      <w:r>
        <w:rPr>
          <w:rFonts w:hint="eastAsia" w:ascii="宋体" w:hAnsi="宋体" w:cs="Arial"/>
          <w:sz w:val="24"/>
          <w:lang w:val="zh-CN"/>
        </w:rPr>
        <w:t>个工作日内，由采购人申报财务部门直接向成交人支付全部货款。</w:t>
      </w:r>
    </w:p>
    <w:p w14:paraId="6A1B3EFC">
      <w:pPr>
        <w:keepNext w:val="0"/>
        <w:keepLines w:val="0"/>
        <w:pageBreakBefore w:val="0"/>
        <w:kinsoku/>
        <w:wordWrap/>
        <w:overflowPunct/>
        <w:topLinePunct w:val="0"/>
        <w:bidi w:val="0"/>
        <w:snapToGrid/>
        <w:spacing w:line="360" w:lineRule="auto"/>
        <w:textAlignment w:val="auto"/>
        <w:rPr>
          <w:rFonts w:ascii="宋体" w:hAnsi="宋体" w:cs="Arial"/>
          <w:sz w:val="24"/>
          <w:lang w:val="zh-CN"/>
        </w:rPr>
      </w:pPr>
      <w:r>
        <w:rPr>
          <w:rFonts w:hint="eastAsia" w:ascii="宋体" w:hAnsi="宋体" w:cs="Arial"/>
          <w:b/>
          <w:sz w:val="24"/>
          <w:lang w:val="zh-CN"/>
        </w:rPr>
        <w:t>（</w:t>
      </w:r>
      <w:r>
        <w:rPr>
          <w:rFonts w:hint="eastAsia" w:ascii="宋体" w:hAnsi="宋体" w:cs="Arial"/>
          <w:b/>
          <w:sz w:val="24"/>
          <w:lang w:val="en-US" w:eastAsia="zh-CN"/>
        </w:rPr>
        <w:t>四</w:t>
      </w:r>
      <w:r>
        <w:rPr>
          <w:rFonts w:hint="eastAsia" w:ascii="宋体" w:hAnsi="宋体" w:cs="Arial"/>
          <w:b/>
          <w:sz w:val="24"/>
          <w:lang w:val="zh-CN"/>
        </w:rPr>
        <w:t>）售后服务</w:t>
      </w:r>
    </w:p>
    <w:p w14:paraId="007E5881">
      <w:pPr>
        <w:keepNext w:val="0"/>
        <w:keepLines w:val="0"/>
        <w:pageBreakBefore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1、成交人应为采购人提供免费安装、培训服务，并指派专人负责与采购人联系售后服务事宜。</w:t>
      </w:r>
    </w:p>
    <w:p w14:paraId="07A79C8C">
      <w:pPr>
        <w:keepNext w:val="0"/>
        <w:keepLines w:val="0"/>
        <w:pageBreakBefore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2、成交人对全部货物提供不少</w:t>
      </w:r>
      <w:r>
        <w:rPr>
          <w:rFonts w:hint="eastAsia" w:ascii="宋体" w:hAnsi="宋体" w:cs="Arial"/>
          <w:sz w:val="24"/>
          <w:u w:val="single"/>
          <w:lang w:val="zh-CN"/>
        </w:rPr>
        <w:t xml:space="preserve"> </w:t>
      </w:r>
      <w:r>
        <w:rPr>
          <w:rFonts w:hint="eastAsia" w:ascii="宋体" w:hAnsi="宋体" w:cs="Arial"/>
          <w:sz w:val="24"/>
          <w:u w:val="single"/>
          <w:lang w:val="en-US" w:eastAsia="zh-CN"/>
        </w:rPr>
        <w:t>1</w:t>
      </w:r>
      <w:r>
        <w:rPr>
          <w:rFonts w:hint="eastAsia" w:ascii="宋体" w:hAnsi="宋体" w:cs="Arial"/>
          <w:sz w:val="24"/>
          <w:u w:val="single"/>
          <w:lang w:val="zh-CN"/>
        </w:rPr>
        <w:t xml:space="preserve"> </w:t>
      </w:r>
      <w:r>
        <w:rPr>
          <w:rFonts w:hint="eastAsia" w:ascii="宋体" w:hAnsi="宋体" w:cs="Arial"/>
          <w:sz w:val="24"/>
          <w:lang w:val="zh-CN"/>
        </w:rPr>
        <w:t>年免费保修服务，保修期自双方签署《验收报告》之日起计算。</w:t>
      </w:r>
    </w:p>
    <w:p w14:paraId="17C1B096">
      <w:pPr>
        <w:keepNext w:val="0"/>
        <w:keepLines w:val="0"/>
        <w:pageBreakBefore w:val="0"/>
        <w:kinsoku/>
        <w:wordWrap/>
        <w:overflowPunct/>
        <w:topLinePunct w:val="0"/>
        <w:bidi w:val="0"/>
        <w:snapToGrid/>
        <w:spacing w:line="360" w:lineRule="auto"/>
        <w:ind w:firstLine="480"/>
        <w:textAlignment w:val="auto"/>
        <w:rPr>
          <w:rStyle w:val="14"/>
          <w:rFonts w:hint="eastAsia" w:ascii="宋体" w:hAnsi="宋体" w:eastAsia="宋体" w:cs="宋体"/>
          <w:i w:val="0"/>
          <w:iCs w:val="0"/>
          <w:caps w:val="0"/>
          <w:color w:val="333333"/>
          <w:spacing w:val="0"/>
          <w:sz w:val="24"/>
          <w:szCs w:val="24"/>
        </w:rPr>
      </w:pPr>
      <w:r>
        <w:rPr>
          <w:rFonts w:hint="eastAsia" w:ascii="宋体" w:hAnsi="宋体" w:cs="Arial"/>
          <w:sz w:val="24"/>
          <w:lang w:val="zh-CN"/>
        </w:rPr>
        <w:t>3、提供的货物出现质量问题，成交人应及时提供修理调换；如货物经成交人两次维修仍不能达到合同约定的质量标准，视为成交人未能按时交货，采购人有权退货并依法追究成交人的违约责任。</w:t>
      </w:r>
    </w:p>
    <w:p w14:paraId="4F04E4F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zh-CN"/>
        </w:rPr>
      </w:pPr>
      <w:r>
        <w:rPr>
          <w:rFonts w:hint="eastAsia" w:ascii="宋体" w:hAnsi="宋体" w:cs="Arial"/>
          <w:b/>
          <w:sz w:val="24"/>
          <w:lang w:val="en-US" w:eastAsia="zh-CN"/>
        </w:rPr>
        <w:t>五</w:t>
      </w:r>
      <w:r>
        <w:rPr>
          <w:rFonts w:hint="eastAsia" w:ascii="宋体" w:hAnsi="宋体" w:cs="Arial"/>
          <w:b/>
          <w:sz w:val="24"/>
          <w:lang w:val="zh-CN" w:eastAsia="zh-CN"/>
        </w:rPr>
        <w:t>、</w:t>
      </w:r>
      <w:r>
        <w:rPr>
          <w:rFonts w:hint="eastAsia" w:ascii="宋体" w:hAnsi="宋体" w:cs="Arial"/>
          <w:b/>
          <w:sz w:val="24"/>
          <w:lang w:val="zh-CN"/>
        </w:rPr>
        <w:t>服务要求和技术标准</w:t>
      </w:r>
    </w:p>
    <w:p w14:paraId="261FD2BC">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b w:val="0"/>
          <w:bCs/>
          <w:sz w:val="24"/>
          <w:lang w:val="en-US" w:eastAsia="zh-CN"/>
        </w:rPr>
        <w:t>1、</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毕业典礼要求</w:t>
      </w:r>
      <w:r>
        <w:rPr>
          <w:rFonts w:hint="eastAsia" w:ascii="宋体" w:hAnsi="宋体" w:eastAsia="宋体" w:cs="宋体"/>
          <w:color w:val="auto"/>
          <w:sz w:val="24"/>
          <w:szCs w:val="24"/>
        </w:rPr>
        <w:t>特点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内容包含且不限于：</w:t>
      </w:r>
      <w:r>
        <w:rPr>
          <w:rFonts w:hint="eastAsia" w:ascii="宋体" w:hAnsi="宋体" w:cs="宋体"/>
          <w:color w:val="000000"/>
          <w:sz w:val="24"/>
          <w:szCs w:val="24"/>
        </w:rPr>
        <w:t>投标方需提供包括</w:t>
      </w:r>
      <w:r>
        <w:rPr>
          <w:rFonts w:hint="eastAsia" w:ascii="宋体" w:hAnsi="宋体" w:cs="宋体"/>
          <w:color w:val="000000"/>
          <w:sz w:val="24"/>
          <w:szCs w:val="24"/>
          <w:lang w:val="en-US" w:eastAsia="zh-CN"/>
        </w:rPr>
        <w:t>毕业典礼</w:t>
      </w:r>
      <w:r>
        <w:rPr>
          <w:rFonts w:hint="eastAsia" w:ascii="宋体" w:hAnsi="宋体" w:cs="宋体"/>
          <w:color w:val="000000"/>
          <w:sz w:val="24"/>
          <w:szCs w:val="24"/>
        </w:rPr>
        <w:t>整体</w:t>
      </w:r>
      <w:r>
        <w:rPr>
          <w:rFonts w:hint="eastAsia" w:ascii="宋体" w:hAnsi="宋体" w:eastAsia="宋体" w:cs="仿宋"/>
          <w:sz w:val="24"/>
          <w:szCs w:val="24"/>
        </w:rPr>
        <w:t>舞台舞美设计</w:t>
      </w:r>
      <w:r>
        <w:rPr>
          <w:rFonts w:hint="eastAsia" w:ascii="宋体" w:hAnsi="宋体" w:cs="宋体"/>
          <w:color w:val="000000"/>
          <w:sz w:val="24"/>
          <w:szCs w:val="24"/>
        </w:rPr>
        <w:t>、</w:t>
      </w:r>
      <w:r>
        <w:rPr>
          <w:rFonts w:hint="eastAsia" w:ascii="宋体" w:hAnsi="宋体" w:cs="宋体"/>
          <w:color w:val="000000"/>
          <w:sz w:val="24"/>
          <w:szCs w:val="24"/>
          <w:lang w:val="en-US" w:eastAsia="zh-CN"/>
        </w:rPr>
        <w:t>主背景设</w:t>
      </w:r>
      <w:r>
        <w:rPr>
          <w:rFonts w:hint="eastAsia" w:ascii="宋体" w:hAnsi="宋体" w:eastAsia="宋体" w:cs="宋体"/>
          <w:color w:val="auto"/>
          <w:sz w:val="24"/>
          <w:szCs w:val="24"/>
          <w:lang w:val="en-US" w:eastAsia="zh-CN"/>
        </w:rPr>
        <w:t>计、3D效果图设计、CAD尺寸图、材料说明图等详细的设计图纸及方案。</w:t>
      </w:r>
    </w:p>
    <w:p w14:paraId="0DD710D5">
      <w:pPr>
        <w:keepNext w:val="0"/>
        <w:keepLines w:val="0"/>
        <w:pageBreakBefore w:val="0"/>
        <w:kinsoku/>
        <w:wordWrap/>
        <w:overflowPunct/>
        <w:topLinePunct w:val="0"/>
        <w:bidi w:val="0"/>
        <w:snapToGrid/>
        <w:spacing w:line="360" w:lineRule="auto"/>
        <w:ind w:firstLine="480"/>
        <w:textAlignment w:val="auto"/>
        <w:rPr>
          <w:rFonts w:hint="eastAsia" w:ascii="宋体" w:hAnsi="宋体" w:cs="仿宋"/>
          <w:sz w:val="24"/>
          <w:szCs w:val="24"/>
          <w:lang w:val="en-US" w:eastAsia="zh-CN"/>
        </w:rPr>
      </w:pPr>
      <w:r>
        <w:rPr>
          <w:rFonts w:hint="eastAsia" w:ascii="宋体" w:hAnsi="宋体" w:cs="仿宋"/>
          <w:sz w:val="24"/>
          <w:szCs w:val="24"/>
          <w:lang w:val="en-US" w:eastAsia="zh-CN"/>
        </w:rPr>
        <w:t>2、</w:t>
      </w:r>
      <w:r>
        <w:rPr>
          <w:rFonts w:hint="eastAsia" w:ascii="宋体" w:hAnsi="宋体" w:eastAsia="宋体" w:cs="宋体"/>
          <w:color w:val="auto"/>
          <w:kern w:val="2"/>
          <w:sz w:val="24"/>
          <w:szCs w:val="24"/>
          <w:lang w:val="en-US" w:eastAsia="zh-CN" w:bidi="ar-SA"/>
        </w:rPr>
        <w:t>成交后，</w:t>
      </w:r>
      <w:r>
        <w:rPr>
          <w:rFonts w:hint="eastAsia" w:ascii="宋体" w:hAnsi="宋体" w:cs="Arial"/>
          <w:sz w:val="24"/>
          <w:lang w:val="en-US" w:eastAsia="zh-CN"/>
        </w:rPr>
        <w:t>供应商</w:t>
      </w:r>
      <w:r>
        <w:rPr>
          <w:rFonts w:hint="eastAsia" w:ascii="宋体" w:hAnsi="宋体" w:eastAsia="宋体" w:cs="宋体"/>
          <w:color w:val="auto"/>
          <w:sz w:val="24"/>
          <w:szCs w:val="24"/>
          <w:lang w:val="en-US" w:eastAsia="zh-CN"/>
        </w:rPr>
        <w:t>须提供现场活动</w:t>
      </w:r>
      <w:r>
        <w:rPr>
          <w:rFonts w:hint="eastAsia" w:ascii="宋体" w:hAnsi="宋体" w:eastAsia="宋体" w:cs="宋体"/>
          <w:color w:val="auto"/>
          <w:sz w:val="24"/>
          <w:szCs w:val="24"/>
        </w:rPr>
        <w:t>导向指引方案、消防平面图等详细的设计图纸及方案。</w:t>
      </w:r>
    </w:p>
    <w:p w14:paraId="309F9F11">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彩排和正式</w:t>
      </w:r>
      <w:r>
        <w:rPr>
          <w:rFonts w:hint="eastAsia" w:ascii="宋体" w:hAnsi="宋体" w:cs="Arial"/>
          <w:sz w:val="24"/>
          <w:lang w:val="en-US" w:eastAsia="zh-CN"/>
        </w:rPr>
        <w:t>举行</w:t>
      </w:r>
      <w:r>
        <w:rPr>
          <w:rFonts w:hint="eastAsia" w:ascii="宋体" w:hAnsi="宋体" w:eastAsia="宋体" w:cs="仿宋"/>
          <w:color w:val="000000" w:themeColor="text1"/>
          <w:sz w:val="24"/>
          <w:szCs w:val="24"/>
          <w:lang w:val="en-US" w:eastAsia="zh-CN"/>
          <w14:textFill>
            <w14:solidFill>
              <w14:schemeClr w14:val="tx1"/>
            </w14:solidFill>
          </w14:textFill>
        </w:rPr>
        <w:t>毕业典礼</w:t>
      </w:r>
      <w:r>
        <w:rPr>
          <w:rFonts w:hint="eastAsia" w:ascii="宋体" w:hAnsi="宋体" w:eastAsia="宋体" w:cs="仿宋"/>
          <w:color w:val="000000" w:themeColor="text1"/>
          <w:sz w:val="24"/>
          <w:szCs w:val="24"/>
          <w14:textFill>
            <w14:solidFill>
              <w14:schemeClr w14:val="tx1"/>
            </w14:solidFill>
          </w14:textFill>
        </w:rPr>
        <w:t>，每天选派专业技术人员到场管理、使用设备，配合学校工作。</w:t>
      </w:r>
      <w:r>
        <w:rPr>
          <w:rFonts w:hint="eastAsia" w:ascii="宋体" w:hAnsi="宋体" w:cs="仿宋"/>
          <w:color w:val="000000" w:themeColor="text1"/>
          <w:sz w:val="24"/>
          <w:szCs w:val="24"/>
          <w:lang w:val="en-US" w:eastAsia="zh-CN"/>
          <w14:textFill>
            <w14:solidFill>
              <w14:schemeClr w14:val="tx1"/>
            </w14:solidFill>
          </w14:textFill>
        </w:rPr>
        <w:t>包括</w:t>
      </w:r>
      <w:r>
        <w:rPr>
          <w:rFonts w:hint="eastAsia" w:ascii="宋体" w:hAnsi="宋体" w:eastAsia="宋体" w:cs="仿宋"/>
          <w:color w:val="000000" w:themeColor="text1"/>
          <w:sz w:val="24"/>
          <w:szCs w:val="24"/>
          <w:lang w:val="en-US" w:eastAsia="zh-CN"/>
          <w14:textFill>
            <w14:solidFill>
              <w14:schemeClr w14:val="tx1"/>
            </w14:solidFill>
          </w14:textFill>
        </w:rPr>
        <w:t>：灯光师、音响师、视频师、执行人员。</w:t>
      </w:r>
      <w:r>
        <w:rPr>
          <w:rFonts w:hint="eastAsia" w:ascii="宋体" w:hAnsi="宋体" w:eastAsia="宋体" w:cs="宋体"/>
          <w:color w:val="000000" w:themeColor="text1"/>
          <w:sz w:val="24"/>
          <w:szCs w:val="24"/>
          <w14:textFill>
            <w14:solidFill>
              <w14:schemeClr w14:val="tx1"/>
            </w14:solidFill>
          </w14:textFill>
        </w:rPr>
        <w:t>音响师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持中国演出行业协会颁发“舞台音响师”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证上岗作业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音响师助理。</w:t>
      </w:r>
    </w:p>
    <w:p w14:paraId="6BA7E7BD">
      <w:pPr>
        <w:keepNext w:val="0"/>
        <w:keepLines w:val="0"/>
        <w:pageBreakBefore w:val="0"/>
        <w:kinsoku/>
        <w:wordWrap/>
        <w:overflowPunct/>
        <w:topLinePunct w:val="0"/>
        <w:bidi w:val="0"/>
        <w:snapToGrid/>
        <w:spacing w:line="360" w:lineRule="auto"/>
        <w:ind w:firstLine="480"/>
        <w:textAlignment w:val="auto"/>
        <w:rPr>
          <w:rFonts w:hint="default" w:ascii="宋体" w:hAnsi="宋体" w:cs="仿宋" w:eastAsiaTheme="minorEastAsia"/>
          <w:b w:val="0"/>
          <w:bCs/>
          <w:sz w:val="24"/>
          <w:szCs w:val="24"/>
          <w:lang w:val="en-US" w:eastAsia="zh-CN"/>
        </w:rPr>
      </w:pPr>
      <w:r>
        <w:rPr>
          <w:rFonts w:hint="eastAsia" w:ascii="宋体" w:hAnsi="宋体" w:eastAsia="宋体" w:cs="仿宋"/>
          <w:sz w:val="24"/>
          <w:szCs w:val="24"/>
          <w:lang w:val="en-US" w:eastAsia="zh-CN"/>
        </w:rPr>
        <w:t>4、</w:t>
      </w:r>
      <w:r>
        <w:rPr>
          <w:rFonts w:hint="eastAsia" w:eastAsia="宋体"/>
          <w:b w:val="0"/>
          <w:bCs/>
          <w:sz w:val="24"/>
          <w:szCs w:val="24"/>
          <w:lang w:val="en-US" w:eastAsia="zh-CN"/>
        </w:rPr>
        <w:t>毕业典礼</w:t>
      </w:r>
      <w:r>
        <w:rPr>
          <w:rFonts w:hint="eastAsia" w:ascii="宋体" w:hAnsi="宋体" w:cs="Arial"/>
          <w:sz w:val="24"/>
          <w:lang w:val="en-US" w:eastAsia="zh-CN"/>
        </w:rPr>
        <w:t>安排</w:t>
      </w:r>
      <w:r>
        <w:rPr>
          <w:rFonts w:hint="eastAsia" w:eastAsia="宋体"/>
          <w:b w:val="0"/>
          <w:bCs/>
          <w:sz w:val="24"/>
          <w:szCs w:val="24"/>
          <w:lang w:val="en-US" w:eastAsia="zh-CN"/>
        </w:rPr>
        <w:t>有歌舞演奏等表演节目，要求音响、灯光、舞台等能满足表演需求。</w:t>
      </w:r>
    </w:p>
    <w:p w14:paraId="46E308E9">
      <w:pPr>
        <w:keepNext w:val="0"/>
        <w:keepLines w:val="0"/>
        <w:pageBreakBefore w:val="0"/>
        <w:kinsoku/>
        <w:wordWrap/>
        <w:overflowPunct/>
        <w:topLinePunct w:val="0"/>
        <w:bidi w:val="0"/>
        <w:snapToGrid/>
        <w:spacing w:line="360" w:lineRule="auto"/>
        <w:ind w:firstLine="480"/>
        <w:textAlignment w:val="auto"/>
        <w:rPr>
          <w:rFonts w:hint="default" w:ascii="仿宋" w:hAnsi="仿宋" w:eastAsia="宋体" w:cs="仿宋"/>
          <w:sz w:val="24"/>
          <w:szCs w:val="24"/>
          <w:lang w:val="en-US" w:eastAsia="zh-CN"/>
        </w:rPr>
      </w:pPr>
      <w:r>
        <w:rPr>
          <w:rFonts w:hint="eastAsia" w:ascii="宋体" w:hAnsi="宋体" w:cs="仿宋"/>
          <w:sz w:val="24"/>
          <w:szCs w:val="24"/>
          <w:lang w:val="en-US" w:eastAsia="zh-CN"/>
        </w:rPr>
        <w:t>5、</w:t>
      </w:r>
      <w:r>
        <w:rPr>
          <w:rFonts w:hint="eastAsia" w:ascii="宋体" w:hAnsi="宋体" w:eastAsia="宋体" w:cs="宋体"/>
          <w:i w:val="0"/>
          <w:iCs w:val="0"/>
          <w:caps w:val="0"/>
          <w:color w:val="333333"/>
          <w:spacing w:val="0"/>
          <w:sz w:val="24"/>
          <w:szCs w:val="24"/>
          <w:lang w:val="en-US" w:eastAsia="zh-CN"/>
        </w:rPr>
        <w:t>整个服务</w:t>
      </w:r>
      <w:r>
        <w:rPr>
          <w:rFonts w:hint="eastAsia" w:ascii="宋体" w:hAnsi="宋体" w:cs="Arial"/>
          <w:sz w:val="24"/>
          <w:lang w:val="en-US" w:eastAsia="zh-CN"/>
        </w:rPr>
        <w:t>周期</w:t>
      </w:r>
      <w:r>
        <w:rPr>
          <w:rFonts w:hint="eastAsia" w:ascii="宋体" w:hAnsi="宋体" w:eastAsia="宋体" w:cs="宋体"/>
          <w:i w:val="0"/>
          <w:iCs w:val="0"/>
          <w:caps w:val="0"/>
          <w:color w:val="333333"/>
          <w:spacing w:val="0"/>
          <w:sz w:val="24"/>
          <w:szCs w:val="24"/>
          <w:lang w:val="en-US" w:eastAsia="zh-CN"/>
        </w:rPr>
        <w:t>7天时间，包括安装搭建、彩排、正式举行，其中彩排时间3天及以上，正式举行时间2天。</w:t>
      </w:r>
    </w:p>
    <w:p w14:paraId="57F103D9">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报价供应商</w:t>
      </w:r>
      <w:r>
        <w:rPr>
          <w:rFonts w:hint="eastAsia" w:ascii="宋体" w:hAnsi="宋体" w:eastAsia="宋体" w:cs="宋体"/>
          <w:color w:val="000000"/>
          <w:sz w:val="24"/>
          <w:szCs w:val="24"/>
        </w:rPr>
        <w:t>需</w:t>
      </w:r>
      <w:r>
        <w:rPr>
          <w:rFonts w:hint="eastAsia" w:ascii="宋体" w:hAnsi="宋体" w:eastAsia="宋体" w:cs="宋体"/>
          <w:sz w:val="24"/>
          <w:szCs w:val="24"/>
        </w:rPr>
        <w:t>满足询价文件技术及服务方面的要求</w:t>
      </w:r>
      <w:r>
        <w:rPr>
          <w:rFonts w:hint="eastAsia" w:ascii="宋体" w:hAnsi="宋体" w:cs="宋体"/>
          <w:sz w:val="24"/>
          <w:szCs w:val="24"/>
          <w:lang w:eastAsia="zh-CN"/>
        </w:rPr>
        <w:t>。</w:t>
      </w:r>
    </w:p>
    <w:p w14:paraId="52967EC2">
      <w:pPr>
        <w:keepNext w:val="0"/>
        <w:keepLines w:val="0"/>
        <w:pageBreakBefore w:val="0"/>
        <w:kinsoku/>
        <w:wordWrap/>
        <w:overflowPunct/>
        <w:topLinePunct w:val="0"/>
        <w:bidi w:val="0"/>
        <w:snapToGrid/>
        <w:spacing w:line="360" w:lineRule="auto"/>
        <w:ind w:firstLine="480"/>
        <w:textAlignment w:val="auto"/>
        <w:rPr>
          <w:rFonts w:hint="eastAsia" w:ascii="宋体" w:hAnsi="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同类项目业绩：</w:t>
      </w:r>
      <w:r>
        <w:rPr>
          <w:rFonts w:hint="eastAsia" w:ascii="宋体" w:hAnsi="宋体" w:eastAsia="宋体" w:cs="宋体"/>
          <w:sz w:val="24"/>
          <w:szCs w:val="24"/>
          <w:lang w:eastAsia="zh-CN"/>
        </w:rPr>
        <w:t>近</w:t>
      </w:r>
      <w:r>
        <w:rPr>
          <w:rFonts w:hint="eastAsia" w:ascii="宋体" w:hAnsi="宋体" w:eastAsia="宋体" w:cs="宋体"/>
          <w:sz w:val="24"/>
          <w:szCs w:val="24"/>
        </w:rPr>
        <w:t>年以来完成的同类项目的业绩</w:t>
      </w:r>
      <w:r>
        <w:rPr>
          <w:rFonts w:hint="eastAsia" w:ascii="宋体" w:hAnsi="宋体" w:cs="宋体"/>
          <w:sz w:val="24"/>
          <w:szCs w:val="24"/>
          <w:lang w:eastAsia="zh-CN"/>
        </w:rPr>
        <w:t>。</w:t>
      </w:r>
    </w:p>
    <w:p w14:paraId="3F0F88FC">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供应商所提供的设备必须完全符合或优于项目清单的要求。</w:t>
      </w:r>
    </w:p>
    <w:p w14:paraId="5036326F">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lang w:val="en-US" w:eastAsia="zh-CN"/>
        </w:rPr>
        <w:t>供应商应具有大型舞台策划服务经历，提供过LED视频系统、音响系统、灯光系统、舞台舞美设计制作、灯光音响系统设计执行、视频设计制作操控等服务。</w:t>
      </w:r>
    </w:p>
    <w:p w14:paraId="13A5B238">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lang w:val="en-US" w:eastAsia="zh-CN"/>
        </w:rPr>
        <w:t>投标人需出具投入本项目的服务团体成员，团队成员包含且不限于持</w:t>
      </w:r>
      <w:r>
        <w:rPr>
          <w:rFonts w:hint="eastAsia"/>
          <w:color w:val="auto"/>
          <w:sz w:val="24"/>
          <w:szCs w:val="24"/>
          <w:lang w:val="en-US" w:eastAsia="zh-CN"/>
        </w:rPr>
        <w:t>特种作业操作证（电工作业）人员</w:t>
      </w:r>
      <w:r>
        <w:rPr>
          <w:rFonts w:hint="eastAsia" w:ascii="宋体" w:hAnsi="宋体" w:eastAsia="宋体" w:cs="宋体"/>
          <w:color w:val="auto"/>
          <w:sz w:val="24"/>
          <w:szCs w:val="24"/>
          <w:lang w:val="en-US" w:eastAsia="zh-CN"/>
        </w:rPr>
        <w:t>1名以上，持</w:t>
      </w:r>
      <w:r>
        <w:rPr>
          <w:rFonts w:hint="eastAsia"/>
          <w:color w:val="auto"/>
          <w:sz w:val="24"/>
          <w:szCs w:val="24"/>
          <w:lang w:val="en-US" w:eastAsia="zh-CN"/>
        </w:rPr>
        <w:t>特种作业操作证（高处作业）人员</w:t>
      </w:r>
      <w:r>
        <w:rPr>
          <w:rFonts w:hint="eastAsia" w:ascii="宋体" w:hAnsi="宋体" w:eastAsia="宋体" w:cs="宋体"/>
          <w:color w:val="auto"/>
          <w:sz w:val="24"/>
          <w:szCs w:val="24"/>
          <w:lang w:val="en-US" w:eastAsia="zh-CN"/>
        </w:rPr>
        <w:t>2名以上。且承诺所提交名单中的人员构成为项目正式团队。在未经采购人书面同意的情况下，不得擅自更换团队中的任何成员。（提供证书复印件以及6个</w:t>
      </w:r>
      <w:r>
        <w:rPr>
          <w:rFonts w:hint="eastAsia" w:ascii="宋体" w:hAnsi="宋体" w:eastAsia="宋体" w:cs="宋体"/>
          <w:color w:val="auto"/>
          <w:sz w:val="24"/>
          <w:szCs w:val="24"/>
        </w:rPr>
        <w:t>月的投标人为其缴纳社保的缴纳证明或劳动合同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p>
    <w:p w14:paraId="73FDE97E">
      <w:pPr>
        <w:keepNext w:val="0"/>
        <w:keepLines w:val="0"/>
        <w:pageBreakBefore w:val="0"/>
        <w:kinsoku/>
        <w:wordWrap/>
        <w:overflowPunct/>
        <w:topLinePunct w:val="0"/>
        <w:bidi w:val="0"/>
        <w:snapToGrid/>
        <w:spacing w:line="360" w:lineRule="auto"/>
        <w:ind w:firstLine="480"/>
        <w:textAlignment w:val="auto"/>
        <w:rPr>
          <w:sz w:val="21"/>
          <w:szCs w:val="21"/>
        </w:rPr>
      </w:pP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eastAsia="宋体" w:cs="宋体"/>
          <w:sz w:val="24"/>
          <w:szCs w:val="24"/>
        </w:rPr>
        <w:t>所有</w:t>
      </w:r>
      <w:r>
        <w:rPr>
          <w:rFonts w:hint="eastAsia" w:ascii="宋体" w:hAnsi="宋体" w:eastAsia="宋体" w:cs="宋体"/>
          <w:sz w:val="24"/>
          <w:szCs w:val="24"/>
          <w:lang w:val="en-US" w:eastAsia="zh-CN"/>
        </w:rPr>
        <w:t>搭建</w:t>
      </w:r>
      <w:r>
        <w:rPr>
          <w:rFonts w:hint="eastAsia" w:ascii="宋体" w:hAnsi="宋体" w:eastAsia="宋体" w:cs="宋体"/>
          <w:sz w:val="24"/>
          <w:szCs w:val="24"/>
        </w:rPr>
        <w:t>人员必须是专业</w:t>
      </w:r>
      <w:r>
        <w:rPr>
          <w:rFonts w:hint="eastAsia" w:ascii="宋体" w:hAnsi="宋体" w:eastAsia="宋体" w:cs="宋体"/>
          <w:sz w:val="24"/>
          <w:szCs w:val="24"/>
          <w:lang w:val="en-US" w:eastAsia="zh-CN"/>
        </w:rPr>
        <w:t>搭建</w:t>
      </w:r>
      <w:r>
        <w:rPr>
          <w:rFonts w:hint="eastAsia" w:ascii="宋体" w:hAnsi="宋体" w:eastAsia="宋体" w:cs="宋体"/>
          <w:sz w:val="24"/>
          <w:szCs w:val="24"/>
        </w:rPr>
        <w:t>人员，电工</w:t>
      </w:r>
      <w:r>
        <w:rPr>
          <w:rFonts w:hint="eastAsia" w:ascii="宋体" w:hAnsi="宋体" w:cs="宋体"/>
          <w:sz w:val="24"/>
          <w:szCs w:val="24"/>
          <w:lang w:eastAsia="zh-CN"/>
        </w:rPr>
        <w:t>师傅</w:t>
      </w:r>
      <w:r>
        <w:rPr>
          <w:rFonts w:hint="eastAsia" w:ascii="宋体" w:hAnsi="宋体" w:eastAsia="宋体" w:cs="宋体"/>
          <w:sz w:val="24"/>
          <w:szCs w:val="24"/>
        </w:rPr>
        <w:t>必须持证上岗</w:t>
      </w:r>
      <w:r>
        <w:rPr>
          <w:rFonts w:hint="eastAsia" w:ascii="宋体" w:hAnsi="宋体" w:cs="宋体"/>
          <w:sz w:val="24"/>
          <w:szCs w:val="24"/>
          <w:lang w:eastAsia="zh-CN"/>
        </w:rPr>
        <w:t>，</w:t>
      </w:r>
      <w:r>
        <w:rPr>
          <w:rFonts w:hint="eastAsia" w:ascii="宋体" w:hAnsi="宋体" w:eastAsia="宋体" w:cs="宋体"/>
          <w:sz w:val="24"/>
          <w:szCs w:val="24"/>
          <w:lang w:val="en-US" w:eastAsia="zh-CN"/>
        </w:rPr>
        <w:t>音响师、灯光师</w:t>
      </w:r>
      <w:r>
        <w:rPr>
          <w:rFonts w:hint="eastAsia" w:ascii="宋体" w:hAnsi="宋体" w:eastAsia="宋体" w:cs="宋体"/>
          <w:sz w:val="24"/>
          <w:szCs w:val="24"/>
        </w:rPr>
        <w:t>须</w:t>
      </w:r>
      <w:r>
        <w:rPr>
          <w:rFonts w:hint="eastAsia" w:ascii="宋体" w:hAnsi="宋体" w:eastAsia="宋体" w:cs="宋体"/>
          <w:sz w:val="24"/>
          <w:szCs w:val="24"/>
          <w:lang w:val="en-US" w:eastAsia="zh-CN"/>
        </w:rPr>
        <w:t>持专业级资质证书上岗作业。</w:t>
      </w:r>
      <w:r>
        <w:rPr>
          <w:rFonts w:hint="eastAsia" w:ascii="宋体" w:hAnsi="宋体" w:eastAsia="宋体" w:cs="宋体"/>
          <w:sz w:val="24"/>
          <w:szCs w:val="24"/>
        </w:rPr>
        <w:t>成交供应商负责</w:t>
      </w:r>
      <w:r>
        <w:rPr>
          <w:rFonts w:hint="eastAsia" w:ascii="宋体" w:hAnsi="宋体" w:cs="宋体"/>
          <w:sz w:val="24"/>
          <w:szCs w:val="24"/>
          <w:lang w:eastAsia="zh-CN"/>
        </w:rPr>
        <w:t>为</w:t>
      </w:r>
      <w:r>
        <w:rPr>
          <w:rFonts w:hint="eastAsia" w:ascii="宋体" w:hAnsi="宋体" w:eastAsia="宋体" w:cs="宋体"/>
          <w:sz w:val="24"/>
          <w:szCs w:val="24"/>
        </w:rPr>
        <w:t>所有</w:t>
      </w:r>
      <w:r>
        <w:rPr>
          <w:rFonts w:hint="eastAsia" w:ascii="宋体" w:hAnsi="宋体" w:eastAsia="宋体" w:cs="宋体"/>
          <w:sz w:val="24"/>
          <w:szCs w:val="24"/>
          <w:lang w:val="en-US" w:eastAsia="zh-CN"/>
        </w:rPr>
        <w:t>搭建</w:t>
      </w:r>
      <w:r>
        <w:rPr>
          <w:rFonts w:hint="eastAsia" w:ascii="宋体" w:hAnsi="宋体" w:eastAsia="宋体" w:cs="宋体"/>
          <w:sz w:val="24"/>
          <w:szCs w:val="24"/>
        </w:rPr>
        <w:t>人员购买</w:t>
      </w:r>
      <w:r>
        <w:rPr>
          <w:rFonts w:hint="eastAsia" w:ascii="宋体" w:hAnsi="宋体" w:cs="宋体"/>
          <w:sz w:val="24"/>
          <w:szCs w:val="24"/>
          <w:lang w:eastAsia="zh-CN"/>
        </w:rPr>
        <w:t>意外伤害</w:t>
      </w:r>
      <w:r>
        <w:rPr>
          <w:rFonts w:hint="eastAsia" w:ascii="宋体" w:hAnsi="宋体" w:eastAsia="宋体" w:cs="宋体"/>
          <w:sz w:val="24"/>
          <w:szCs w:val="24"/>
        </w:rPr>
        <w:t>保险。所有施工人员必须严格遵守</w:t>
      </w:r>
      <w:r>
        <w:rPr>
          <w:rFonts w:hint="eastAsia" w:ascii="宋体" w:hAnsi="宋体" w:eastAsia="宋体" w:cs="宋体"/>
          <w:sz w:val="24"/>
          <w:szCs w:val="24"/>
          <w:lang w:val="en-US" w:eastAsia="zh-CN"/>
        </w:rPr>
        <w:t>校方</w:t>
      </w:r>
      <w:r>
        <w:rPr>
          <w:rFonts w:hint="eastAsia" w:ascii="宋体" w:hAnsi="宋体" w:eastAsia="宋体" w:cs="宋体"/>
          <w:sz w:val="24"/>
          <w:szCs w:val="24"/>
        </w:rPr>
        <w:t>的安全规章制度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制定科学，合理的搭建进度安排。</w:t>
      </w:r>
    </w:p>
    <w:p w14:paraId="0C45EA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zh-CN"/>
        </w:rPr>
      </w:pPr>
      <w:r>
        <w:rPr>
          <w:rFonts w:hint="eastAsia" w:ascii="宋体" w:hAnsi="宋体" w:cs="Arial"/>
          <w:b/>
          <w:sz w:val="24"/>
          <w:lang w:val="en-US" w:eastAsia="zh-CN"/>
        </w:rPr>
        <w:t>六</w:t>
      </w:r>
      <w:r>
        <w:rPr>
          <w:rFonts w:hint="eastAsia" w:ascii="宋体" w:hAnsi="宋体" w:cs="Arial"/>
          <w:b/>
          <w:sz w:val="24"/>
          <w:lang w:val="zh-CN"/>
        </w:rPr>
        <w:t>、其它要求及说明</w:t>
      </w:r>
    </w:p>
    <w:p w14:paraId="270CE390">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请</w:t>
      </w:r>
      <w:r>
        <w:rPr>
          <w:rFonts w:hint="eastAsia" w:ascii="宋体" w:hAnsi="宋体" w:cs="Arial"/>
          <w:sz w:val="24"/>
          <w:lang w:val="zh-CN"/>
        </w:rPr>
        <w:t>根据</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四.（一）</w:t>
      </w:r>
      <w:r>
        <w:rPr>
          <w:rFonts w:hint="eastAsia" w:ascii="宋体" w:hAnsi="宋体" w:eastAsia="宋体" w:cs="宋体"/>
          <w:i w:val="0"/>
          <w:iCs w:val="0"/>
          <w:caps w:val="0"/>
          <w:color w:val="000000" w:themeColor="text1"/>
          <w:spacing w:val="0"/>
          <w:sz w:val="24"/>
          <w:szCs w:val="24"/>
          <w14:textFill>
            <w14:solidFill>
              <w14:schemeClr w14:val="tx1"/>
            </w14:solidFill>
          </w14:textFill>
        </w:rPr>
        <w:t>采购货物或服务名称、数量、规格及技术要求”提供一揽子报价方案，此报价包含制作费、搭建费、人工费、税费、运费等所有费用，报价人需提供</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分项报价，</w:t>
      </w:r>
      <w:r>
        <w:rPr>
          <w:rFonts w:hint="eastAsia" w:ascii="宋体" w:hAnsi="宋体" w:eastAsia="宋体" w:cs="宋体"/>
          <w:i w:val="0"/>
          <w:iCs w:val="0"/>
          <w:caps w:val="0"/>
          <w:color w:val="000000" w:themeColor="text1"/>
          <w:spacing w:val="0"/>
          <w:sz w:val="24"/>
          <w:szCs w:val="24"/>
          <w14:textFill>
            <w14:solidFill>
              <w14:schemeClr w14:val="tx1"/>
            </w14:solidFill>
          </w14:textFill>
        </w:rPr>
        <w:t>总价</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p>
    <w:p w14:paraId="5C3C0E35">
      <w:pPr>
        <w:keepNext w:val="0"/>
        <w:keepLines w:val="0"/>
        <w:pageBreakBefore w:val="0"/>
        <w:kinsoku/>
        <w:wordWrap/>
        <w:overflowPunct/>
        <w:topLinePunct w:val="0"/>
        <w:bidi w:val="0"/>
        <w:snapToGrid/>
        <w:spacing w:line="360" w:lineRule="auto"/>
        <w:ind w:firstLine="480"/>
        <w:textAlignment w:val="auto"/>
        <w:rPr>
          <w:rFonts w:hint="default" w:ascii="宋体" w:hAnsi="宋体" w:cs="Arial" w:eastAsiaTheme="minorEastAsia"/>
          <w:b w:val="0"/>
          <w:bCs w:val="0"/>
          <w:sz w:val="24"/>
          <w:lang w:val="en-US" w:eastAsia="zh-CN"/>
        </w:rPr>
      </w:pPr>
      <w:r>
        <w:rPr>
          <w:rFonts w:hint="eastAsia" w:ascii="宋体" w:hAnsi="宋体"/>
          <w:b w:val="0"/>
          <w:bCs w:val="0"/>
          <w:sz w:val="24"/>
          <w:lang w:val="en-US" w:eastAsia="zh-CN"/>
        </w:rPr>
        <w:t>2、</w:t>
      </w:r>
      <w:r>
        <w:rPr>
          <w:rFonts w:hint="eastAsia" w:ascii="宋体" w:hAnsi="宋体"/>
          <w:b w:val="0"/>
          <w:bCs w:val="0"/>
          <w:sz w:val="24"/>
        </w:rPr>
        <w:t>其它</w:t>
      </w:r>
      <w:r>
        <w:rPr>
          <w:rFonts w:hint="eastAsia" w:ascii="宋体" w:hAnsi="宋体" w:cs="Arial"/>
          <w:b w:val="0"/>
          <w:bCs w:val="0"/>
          <w:sz w:val="24"/>
          <w:lang w:val="en-US" w:eastAsia="zh-CN"/>
        </w:rPr>
        <w:t>要求</w:t>
      </w:r>
      <w:r>
        <w:rPr>
          <w:rFonts w:hint="eastAsia" w:ascii="宋体" w:hAnsi="宋体"/>
          <w:b w:val="0"/>
          <w:bCs w:val="0"/>
          <w:sz w:val="24"/>
          <w:lang w:val="en-US" w:eastAsia="zh-CN"/>
        </w:rPr>
        <w:t>及说明</w:t>
      </w:r>
    </w:p>
    <w:p w14:paraId="114F46E0">
      <w:pPr>
        <w:keepNext w:val="0"/>
        <w:keepLines w:val="0"/>
        <w:pageBreakBefore w:val="0"/>
        <w:kinsoku/>
        <w:wordWrap/>
        <w:overflowPunct/>
        <w:topLinePunct w:val="0"/>
        <w:bidi w:val="0"/>
        <w:snapToGrid/>
        <w:spacing w:line="360" w:lineRule="auto"/>
        <w:ind w:firstLine="48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本项目以成交人报价为成交价格，成交人应按照需求中的品种、数量报价，成交价格应包含运输、安装、税费等费用，由于成交人原因漏报的项目，均视为成交人已计取，并已包含在总报价中，采购人不予以追加。</w:t>
      </w:r>
    </w:p>
    <w:p w14:paraId="756660DF">
      <w:pPr>
        <w:keepNext w:val="0"/>
        <w:keepLines w:val="0"/>
        <w:pageBreakBefore w:val="0"/>
        <w:kinsoku/>
        <w:wordWrap/>
        <w:overflowPunct/>
        <w:topLinePunct w:val="0"/>
        <w:bidi w:val="0"/>
        <w:snapToGrid/>
        <w:spacing w:line="360" w:lineRule="auto"/>
        <w:ind w:firstLine="480"/>
        <w:textAlignment w:val="auto"/>
        <w:rPr>
          <w:rFonts w:ascii="宋体" w:hAnsi="宋体" w:cs="Arial"/>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Arial"/>
          <w:sz w:val="24"/>
          <w:lang w:val="zh-CN"/>
        </w:rPr>
        <w:t>成交人应当</w:t>
      </w:r>
      <w:r>
        <w:rPr>
          <w:rFonts w:hint="eastAsia" w:ascii="宋体" w:hAnsi="宋体" w:cs="Arial"/>
          <w:sz w:val="24"/>
        </w:rPr>
        <w:t>自采购人发出成交通知之日起</w:t>
      </w:r>
      <w:r>
        <w:rPr>
          <w:rFonts w:hint="eastAsia" w:ascii="宋体" w:hAnsi="宋体" w:cs="Arial"/>
          <w:sz w:val="24"/>
          <w:u w:val="single"/>
          <w:lang w:val="en-US" w:eastAsia="zh-CN"/>
        </w:rPr>
        <w:t>15</w:t>
      </w:r>
      <w:r>
        <w:rPr>
          <w:rFonts w:hint="eastAsia" w:ascii="宋体" w:hAnsi="宋体" w:cs="Arial"/>
          <w:sz w:val="24"/>
        </w:rPr>
        <w:t>个日历天内，按照采购人提供的合同样本与采购人洽谈协商，签订书面合同。</w:t>
      </w:r>
    </w:p>
    <w:p w14:paraId="5F003444">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Cs/>
          <w:color w:val="000000" w:themeColor="text1"/>
          <w:kern w:val="0"/>
          <w:sz w:val="24"/>
          <w:szCs w:val="24"/>
          <w14:textFill>
            <w14:solidFill>
              <w14:schemeClr w14:val="tx1"/>
            </w14:solidFill>
          </w14:textFill>
        </w:rPr>
        <w:t>中标人须尊重和服从采购人的领导和管理,配合采购人的工作安排。</w:t>
      </w:r>
    </w:p>
    <w:p w14:paraId="320B55E3">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ascii="宋体" w:hAnsi="宋体" w:eastAsia="宋体" w:cs="宋体"/>
          <w:bCs/>
          <w:color w:val="000000" w:themeColor="text1"/>
          <w:kern w:val="0"/>
          <w:sz w:val="24"/>
          <w:szCs w:val="24"/>
          <w14:textFill>
            <w14:solidFill>
              <w14:schemeClr w14:val="tx1"/>
            </w14:solidFill>
          </w14:textFill>
        </w:rPr>
        <w:t>撤场时间为</w:t>
      </w:r>
      <w:r>
        <w:rPr>
          <w:rFonts w:hint="eastAsia" w:ascii="宋体" w:hAnsi="宋体" w:eastAsia="宋体" w:cs="宋体"/>
          <w:bCs/>
          <w:color w:val="000000" w:themeColor="text1"/>
          <w:kern w:val="0"/>
          <w:sz w:val="24"/>
          <w:szCs w:val="24"/>
          <w:lang w:val="en-US" w:eastAsia="zh-CN"/>
          <w14:textFill>
            <w14:solidFill>
              <w14:schemeClr w14:val="tx1"/>
            </w14:solidFill>
          </w14:textFill>
        </w:rPr>
        <w:t>毕业典礼</w:t>
      </w:r>
      <w:r>
        <w:rPr>
          <w:rFonts w:ascii="宋体" w:hAnsi="宋体" w:eastAsia="宋体" w:cs="宋体"/>
          <w:bCs/>
          <w:color w:val="000000" w:themeColor="text1"/>
          <w:kern w:val="0"/>
          <w:sz w:val="24"/>
          <w:szCs w:val="24"/>
          <w14:textFill>
            <w14:solidFill>
              <w14:schemeClr w14:val="tx1"/>
            </w14:solidFill>
          </w14:textFill>
        </w:rPr>
        <w:t>结束后当</w:t>
      </w:r>
      <w:r>
        <w:rPr>
          <w:rFonts w:hint="eastAsia" w:ascii="宋体" w:hAnsi="宋体" w:eastAsia="宋体" w:cs="宋体"/>
          <w:bCs/>
          <w:color w:val="000000" w:themeColor="text1"/>
          <w:kern w:val="0"/>
          <w:sz w:val="24"/>
          <w:szCs w:val="24"/>
          <w14:textFill>
            <w14:solidFill>
              <w14:schemeClr w14:val="tx1"/>
            </w14:solidFill>
          </w14:textFill>
        </w:rPr>
        <w:t>天</w:t>
      </w:r>
      <w:r>
        <w:rPr>
          <w:rFonts w:ascii="宋体" w:hAnsi="宋体" w:eastAsia="宋体" w:cs="宋体"/>
          <w:bCs/>
          <w:color w:val="000000" w:themeColor="text1"/>
          <w:kern w:val="0"/>
          <w:sz w:val="24"/>
          <w:szCs w:val="24"/>
          <w14:textFill>
            <w14:solidFill>
              <w14:schemeClr w14:val="tx1"/>
            </w14:solidFill>
          </w14:textFill>
        </w:rPr>
        <w:t>至次日整天,撤场完毕以后要负责恢复场地原貌。</w:t>
      </w:r>
    </w:p>
    <w:p w14:paraId="2D5F90D8">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i w:val="0"/>
          <w:iCs w:val="0"/>
          <w:caps w:val="0"/>
          <w:color w:val="333333"/>
          <w:spacing w:val="0"/>
          <w:sz w:val="24"/>
          <w:szCs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i w:val="0"/>
          <w:iCs w:val="0"/>
          <w:caps w:val="0"/>
          <w:color w:val="333333"/>
          <w:spacing w:val="0"/>
          <w:sz w:val="24"/>
          <w:szCs w:val="24"/>
        </w:rPr>
        <w:t>请报价人</w:t>
      </w:r>
      <w:r>
        <w:rPr>
          <w:rFonts w:hint="eastAsia" w:ascii="宋体" w:hAnsi="宋体" w:eastAsia="宋体" w:cs="宋体"/>
          <w:i w:val="0"/>
          <w:iCs w:val="0"/>
          <w:caps w:val="0"/>
          <w:color w:val="333333"/>
          <w:spacing w:val="0"/>
          <w:sz w:val="24"/>
          <w:szCs w:val="24"/>
          <w:highlight w:val="none"/>
        </w:rPr>
        <w:t>于202</w:t>
      </w:r>
      <w:r>
        <w:rPr>
          <w:rFonts w:hint="eastAsia" w:ascii="宋体" w:hAnsi="宋体" w:eastAsia="宋体" w:cs="宋体"/>
          <w:i w:val="0"/>
          <w:iCs w:val="0"/>
          <w:caps w:val="0"/>
          <w:color w:val="333333"/>
          <w:spacing w:val="0"/>
          <w:sz w:val="24"/>
          <w:szCs w:val="24"/>
          <w:highlight w:val="none"/>
          <w:lang w:val="en-US" w:eastAsia="zh-CN"/>
        </w:rPr>
        <w:t>5</w:t>
      </w:r>
      <w:r>
        <w:rPr>
          <w:rFonts w:hint="eastAsia" w:ascii="宋体" w:hAnsi="宋体" w:eastAsia="宋体" w:cs="宋体"/>
          <w:i w:val="0"/>
          <w:iCs w:val="0"/>
          <w:caps w:val="0"/>
          <w:color w:val="333333"/>
          <w:spacing w:val="0"/>
          <w:sz w:val="24"/>
          <w:szCs w:val="24"/>
          <w:highlight w:val="none"/>
        </w:rPr>
        <w:t>年</w:t>
      </w:r>
      <w:r>
        <w:rPr>
          <w:rFonts w:hint="eastAsia" w:ascii="宋体" w:hAnsi="宋体" w:eastAsia="宋体" w:cs="宋体"/>
          <w:i w:val="0"/>
          <w:iCs w:val="0"/>
          <w:caps w:val="0"/>
          <w:color w:val="333333"/>
          <w:spacing w:val="0"/>
          <w:sz w:val="24"/>
          <w:szCs w:val="24"/>
          <w:highlight w:val="none"/>
          <w:lang w:val="en-US" w:eastAsia="zh-CN"/>
        </w:rPr>
        <w:t>5</w:t>
      </w:r>
      <w:r>
        <w:rPr>
          <w:rFonts w:hint="eastAsia" w:ascii="宋体" w:hAnsi="宋体" w:eastAsia="宋体" w:cs="宋体"/>
          <w:i w:val="0"/>
          <w:iCs w:val="0"/>
          <w:caps w:val="0"/>
          <w:color w:val="333333"/>
          <w:spacing w:val="0"/>
          <w:sz w:val="24"/>
          <w:szCs w:val="24"/>
          <w:highlight w:val="none"/>
        </w:rPr>
        <w:t>月</w:t>
      </w:r>
      <w:r>
        <w:rPr>
          <w:rFonts w:hint="eastAsia" w:ascii="宋体" w:hAnsi="宋体" w:eastAsia="宋体" w:cs="宋体"/>
          <w:i w:val="0"/>
          <w:iCs w:val="0"/>
          <w:caps w:val="0"/>
          <w:color w:val="333333"/>
          <w:spacing w:val="0"/>
          <w:sz w:val="24"/>
          <w:szCs w:val="24"/>
          <w:highlight w:val="none"/>
          <w:lang w:val="en-US" w:eastAsia="zh-CN"/>
        </w:rPr>
        <w:t>15</w:t>
      </w:r>
      <w:r>
        <w:rPr>
          <w:rFonts w:hint="eastAsia" w:ascii="宋体" w:hAnsi="宋体" w:eastAsia="宋体" w:cs="宋体"/>
          <w:i w:val="0"/>
          <w:iCs w:val="0"/>
          <w:caps w:val="0"/>
          <w:color w:val="333333"/>
          <w:spacing w:val="0"/>
          <w:sz w:val="24"/>
          <w:szCs w:val="24"/>
          <w:highlight w:val="none"/>
        </w:rPr>
        <w:t>日</w:t>
      </w:r>
      <w:r>
        <w:rPr>
          <w:rFonts w:hint="eastAsia" w:ascii="宋体" w:hAnsi="宋体" w:eastAsia="宋体" w:cs="宋体"/>
          <w:i w:val="0"/>
          <w:iCs w:val="0"/>
          <w:caps w:val="0"/>
          <w:color w:val="333333"/>
          <w:spacing w:val="0"/>
          <w:sz w:val="24"/>
          <w:szCs w:val="24"/>
          <w:highlight w:val="none"/>
          <w:lang w:val="en-US" w:eastAsia="zh-CN"/>
        </w:rPr>
        <w:t>中</w:t>
      </w:r>
      <w:r>
        <w:rPr>
          <w:rFonts w:hint="eastAsia" w:ascii="宋体" w:hAnsi="宋体" w:eastAsia="宋体" w:cs="宋体"/>
          <w:i w:val="0"/>
          <w:iCs w:val="0"/>
          <w:caps w:val="0"/>
          <w:color w:val="333333"/>
          <w:spacing w:val="0"/>
          <w:sz w:val="24"/>
          <w:szCs w:val="24"/>
          <w:highlight w:val="none"/>
        </w:rPr>
        <w:t>午</w:t>
      </w:r>
      <w:r>
        <w:rPr>
          <w:rFonts w:hint="eastAsia" w:ascii="宋体" w:hAnsi="宋体" w:eastAsia="宋体" w:cs="宋体"/>
          <w:i w:val="0"/>
          <w:iCs w:val="0"/>
          <w:caps w:val="0"/>
          <w:color w:val="333333"/>
          <w:spacing w:val="0"/>
          <w:sz w:val="24"/>
          <w:szCs w:val="24"/>
          <w:highlight w:val="none"/>
          <w:lang w:val="en-US" w:eastAsia="zh-CN"/>
        </w:rPr>
        <w:t>12</w:t>
      </w:r>
      <w:r>
        <w:rPr>
          <w:rFonts w:hint="eastAsia" w:ascii="宋体" w:hAnsi="宋体" w:eastAsia="宋体" w:cs="宋体"/>
          <w:i w:val="0"/>
          <w:iCs w:val="0"/>
          <w:caps w:val="0"/>
          <w:color w:val="333333"/>
          <w:spacing w:val="0"/>
          <w:sz w:val="24"/>
          <w:szCs w:val="24"/>
          <w:highlight w:val="none"/>
        </w:rPr>
        <w:t>点</w:t>
      </w:r>
      <w:r>
        <w:rPr>
          <w:rFonts w:hint="eastAsia" w:ascii="宋体" w:hAnsi="宋体" w:eastAsia="宋体" w:cs="宋体"/>
          <w:i w:val="0"/>
          <w:iCs w:val="0"/>
          <w:caps w:val="0"/>
          <w:color w:val="333333"/>
          <w:spacing w:val="0"/>
          <w:sz w:val="24"/>
          <w:szCs w:val="24"/>
        </w:rPr>
        <w:t>前</w:t>
      </w:r>
      <w:r>
        <w:rPr>
          <w:rFonts w:hint="eastAsia" w:ascii="宋体" w:hAnsi="宋体" w:eastAsia="宋体" w:cs="宋体"/>
          <w:i w:val="0"/>
          <w:iCs w:val="0"/>
          <w:caps w:val="0"/>
          <w:color w:val="333333"/>
          <w:spacing w:val="0"/>
          <w:sz w:val="24"/>
          <w:szCs w:val="24"/>
          <w:lang w:val="en-US" w:eastAsia="zh-CN"/>
        </w:rPr>
        <w:t>将</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广州大学202</w:t>
      </w:r>
      <w:r>
        <w:rPr>
          <w:rFonts w:hint="eastAsia" w:ascii="宋体" w:hAnsi="宋体" w:eastAsia="宋体" w:cs="宋体"/>
          <w:i w:val="0"/>
          <w:iCs w:val="0"/>
          <w:caps w:val="0"/>
          <w:color w:val="000000" w:themeColor="text1"/>
          <w:spacing w:val="0"/>
          <w:sz w:val="24"/>
          <w:szCs w:val="24"/>
          <w:u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年毕业典礼主席台搭建、场地布置、音响</w:t>
      </w:r>
      <w:r>
        <w:rPr>
          <w:rFonts w:hint="eastAsia" w:ascii="宋体" w:hAnsi="宋体" w:eastAsia="宋体" w:cs="宋体"/>
          <w:i w:val="0"/>
          <w:iCs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lang w:val="en-US" w:eastAsia="zh-CN"/>
          <w14:textFill>
            <w14:solidFill>
              <w14:schemeClr w14:val="tx1"/>
            </w14:solidFill>
          </w14:textFill>
        </w:rPr>
        <w:t>LED屏</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t>设备</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val="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项目</w:t>
      </w:r>
      <w:r>
        <w:rPr>
          <w:rFonts w:hint="eastAsia" w:ascii="宋体" w:hAnsi="宋体" w:eastAsia="宋体" w:cs="宋体"/>
          <w:i w:val="0"/>
          <w:iCs w:val="0"/>
          <w:caps w:val="0"/>
          <w:color w:val="333333"/>
          <w:spacing w:val="0"/>
          <w:sz w:val="24"/>
          <w:szCs w:val="24"/>
        </w:rPr>
        <w:t>”（密封信封并盖章）</w:t>
      </w:r>
      <w:r>
        <w:rPr>
          <w:rFonts w:hint="eastAsia" w:ascii="宋体" w:hAnsi="宋体" w:eastAsia="宋体" w:cs="宋体"/>
          <w:i w:val="0"/>
          <w:iCs w:val="0"/>
          <w:caps w:val="0"/>
          <w:color w:val="333333"/>
          <w:spacing w:val="0"/>
          <w:sz w:val="24"/>
          <w:szCs w:val="24"/>
          <w:lang w:val="en-US" w:eastAsia="zh-CN"/>
        </w:rPr>
        <w:t>送</w:t>
      </w:r>
      <w:r>
        <w:rPr>
          <w:rFonts w:hint="eastAsia" w:ascii="宋体" w:hAnsi="宋体" w:eastAsia="宋体" w:cs="宋体"/>
          <w:i w:val="0"/>
          <w:iCs w:val="0"/>
          <w:caps w:val="0"/>
          <w:color w:val="333333"/>
          <w:spacing w:val="0"/>
          <w:sz w:val="24"/>
          <w:szCs w:val="24"/>
        </w:rPr>
        <w:t>至</w:t>
      </w:r>
      <w:r>
        <w:rPr>
          <w:rFonts w:hint="eastAsia" w:ascii="宋体" w:hAnsi="宋体" w:eastAsia="宋体" w:cs="宋体"/>
          <w:i w:val="0"/>
          <w:iCs w:val="0"/>
          <w:caps w:val="0"/>
          <w:color w:val="333333"/>
          <w:spacing w:val="0"/>
          <w:sz w:val="24"/>
          <w:szCs w:val="24"/>
          <w:lang w:val="en-US" w:eastAsia="zh-CN"/>
        </w:rPr>
        <w:t>广州大学</w:t>
      </w:r>
      <w:r>
        <w:rPr>
          <w:rFonts w:hint="eastAsia" w:ascii="宋体" w:hAnsi="宋体" w:eastAsia="宋体" w:cs="宋体"/>
          <w:i w:val="0"/>
          <w:iCs w:val="0"/>
          <w:caps w:val="0"/>
          <w:color w:val="333333"/>
          <w:spacing w:val="0"/>
          <w:sz w:val="24"/>
          <w:szCs w:val="24"/>
        </w:rPr>
        <w:t>学生处夏老师（联系电话：020-39366155）</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地址：广州大学图书馆副楼105B</w:t>
      </w:r>
      <w:r>
        <w:rPr>
          <w:rFonts w:hint="eastAsia" w:ascii="宋体" w:hAnsi="宋体" w:eastAsia="宋体" w:cs="宋体"/>
          <w:i w:val="0"/>
          <w:iCs w:val="0"/>
          <w:caps w:val="0"/>
          <w:color w:val="333333"/>
          <w:spacing w:val="0"/>
          <w:sz w:val="24"/>
          <w:szCs w:val="24"/>
        </w:rPr>
        <w:t>。</w:t>
      </w:r>
    </w:p>
    <w:p w14:paraId="3F501A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Arial"/>
          <w:b/>
          <w:sz w:val="24"/>
          <w:lang w:val="zh-CN"/>
        </w:rPr>
      </w:pPr>
      <w:r>
        <w:rPr>
          <w:rFonts w:hint="eastAsia" w:ascii="宋体" w:hAnsi="宋体" w:cs="Arial"/>
          <w:b/>
          <w:sz w:val="24"/>
          <w:lang w:val="en-US" w:eastAsia="zh-CN"/>
        </w:rPr>
        <w:t>七、</w:t>
      </w:r>
      <w:r>
        <w:rPr>
          <w:rFonts w:hint="eastAsia" w:ascii="宋体" w:hAnsi="宋体" w:cs="Arial"/>
          <w:b/>
          <w:sz w:val="24"/>
          <w:lang w:val="zh-CN"/>
        </w:rPr>
        <w:t>评议办法</w:t>
      </w:r>
    </w:p>
    <w:p w14:paraId="0E763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sz w:val="24"/>
        </w:rPr>
      </w:pPr>
      <w:r>
        <w:rPr>
          <w:rFonts w:hint="eastAsia" w:ascii="宋体" w:hAnsi="宋体" w:cs="Arial"/>
          <w:sz w:val="24"/>
        </w:rPr>
        <w:t>本项目评议时不须报价人参加，根据询价文件要求及报价文件内容按照我校采购管理办法相关规定进行评议，在满足本项目采购要求的前提下，按“价低者得”的原则确定成交人</w:t>
      </w:r>
      <w:r>
        <w:rPr>
          <w:rFonts w:hint="eastAsia" w:ascii="宋体" w:hAnsi="宋体" w:cs="Arial"/>
          <w:sz w:val="24"/>
          <w:lang w:eastAsia="zh-CN"/>
        </w:rPr>
        <w:t>。</w:t>
      </w:r>
      <w:r>
        <w:rPr>
          <w:rFonts w:hint="eastAsia" w:ascii="宋体" w:hAnsi="宋体" w:cs="Arial"/>
          <w:sz w:val="24"/>
          <w:highlight w:val="none"/>
          <w:lang w:val="en-US" w:eastAsia="zh-CN"/>
        </w:rPr>
        <w:t>对于明显低于成本价、市场价的投标人，评议小组有权提出质疑，并要求投标人在规定时间内解答或提供相关材料。</w:t>
      </w:r>
      <w:r>
        <w:rPr>
          <w:rFonts w:hint="eastAsia" w:ascii="宋体" w:hAnsi="宋体" w:cs="Arial"/>
          <w:sz w:val="24"/>
        </w:rPr>
        <w:t>评议工作结束后，我校将评议结果在我校网站进行公告。</w:t>
      </w:r>
    </w:p>
    <w:p w14:paraId="0964F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sz w:val="24"/>
        </w:rPr>
      </w:pPr>
    </w:p>
    <w:p w14:paraId="7E83F318">
      <w:pPr>
        <w:pStyle w:val="10"/>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6000"/>
        <w:textAlignment w:val="auto"/>
        <w:rPr>
          <w:rFonts w:hint="eastAsia" w:ascii="宋体" w:hAnsi="宋体" w:eastAsia="宋体" w:cs="宋体"/>
          <w:i w:val="0"/>
          <w:iCs w:val="0"/>
          <w:caps w:val="0"/>
          <w:color w:val="333333"/>
          <w:spacing w:val="0"/>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81BC0D">
      <w:pPr>
        <w:spacing w:line="440" w:lineRule="exact"/>
        <w:jc w:val="center"/>
        <w:rPr>
          <w:rFonts w:ascii="宋体" w:hAnsi="宋体"/>
          <w:b/>
          <w:bCs/>
          <w:sz w:val="28"/>
          <w:szCs w:val="28"/>
        </w:rPr>
      </w:pPr>
      <w:r>
        <w:rPr>
          <w:rFonts w:hint="eastAsia" w:ascii="宋体" w:hAnsi="宋体" w:cs="Arial"/>
          <w:b/>
          <w:bCs/>
          <w:sz w:val="28"/>
          <w:szCs w:val="28"/>
          <w:lang w:val="zh-CN"/>
        </w:rPr>
        <w:t>格式1</w:t>
      </w:r>
      <w:r>
        <w:rPr>
          <w:rFonts w:hint="eastAsia" w:ascii="宋体" w:hAnsi="宋体"/>
          <w:b/>
          <w:bCs/>
          <w:sz w:val="28"/>
          <w:szCs w:val="28"/>
        </w:rPr>
        <w:t xml:space="preserve"> 报价函</w:t>
      </w:r>
    </w:p>
    <w:p w14:paraId="13061E2C">
      <w:pPr>
        <w:spacing w:line="360" w:lineRule="auto"/>
        <w:rPr>
          <w:rFonts w:ascii="宋体" w:hAnsi="宋体"/>
          <w:sz w:val="24"/>
        </w:rPr>
      </w:pPr>
      <w:r>
        <w:rPr>
          <w:rFonts w:hint="eastAsia" w:ascii="宋体" w:hAnsi="宋体"/>
          <w:sz w:val="24"/>
        </w:rPr>
        <w:t>广州大学：</w:t>
      </w:r>
    </w:p>
    <w:p w14:paraId="75DE9682">
      <w:pPr>
        <w:tabs>
          <w:tab w:val="left" w:pos="9450"/>
        </w:tabs>
        <w:spacing w:line="336" w:lineRule="auto"/>
        <w:ind w:right="84" w:rightChars="40" w:firstLine="480" w:firstLineChars="200"/>
        <w:rPr>
          <w:rFonts w:ascii="宋体" w:hAnsi="宋体"/>
          <w:sz w:val="24"/>
        </w:rPr>
      </w:pPr>
      <w:r>
        <w:rPr>
          <w:rFonts w:hint="eastAsia" w:ascii="宋体" w:hAnsi="宋体"/>
          <w:sz w:val="24"/>
        </w:rPr>
        <w:t>我方收到贵方关于“*** ”的采购文件，完全理解采购文件的所有内容。决定报价本项目，据此我方承诺如下：</w:t>
      </w:r>
    </w:p>
    <w:p w14:paraId="28E2550F">
      <w:pPr>
        <w:tabs>
          <w:tab w:val="left" w:pos="9450"/>
        </w:tabs>
        <w:spacing w:line="336" w:lineRule="auto"/>
        <w:ind w:right="84" w:rightChars="40" w:firstLine="480" w:firstLineChars="200"/>
        <w:rPr>
          <w:rFonts w:ascii="宋体" w:hAnsi="宋体"/>
          <w:sz w:val="24"/>
        </w:rPr>
      </w:pPr>
      <w:r>
        <w:rPr>
          <w:rFonts w:hint="eastAsia" w:ascii="宋体" w:hAnsi="宋体"/>
          <w:sz w:val="24"/>
        </w:rPr>
        <w:t>一、我方的报价文件在报价截止日后90天（日历天）内保持有效，如成交，有效期将延至本项目《采购合同》执行期满日为止。</w:t>
      </w:r>
    </w:p>
    <w:p w14:paraId="32768D4B">
      <w:pPr>
        <w:tabs>
          <w:tab w:val="left" w:pos="9450"/>
        </w:tabs>
        <w:spacing w:line="336" w:lineRule="auto"/>
        <w:ind w:right="84" w:rightChars="40" w:firstLine="480" w:firstLineChars="200"/>
        <w:rPr>
          <w:rFonts w:ascii="宋体" w:hAnsi="宋体"/>
          <w:sz w:val="24"/>
        </w:rPr>
      </w:pPr>
      <w:r>
        <w:rPr>
          <w:rFonts w:hint="eastAsia" w:ascii="宋体" w:hAnsi="宋体"/>
          <w:sz w:val="24"/>
        </w:rPr>
        <w:t>二、</w:t>
      </w:r>
      <w:r>
        <w:rPr>
          <w:rFonts w:ascii="宋体" w:hAnsi="宋体"/>
          <w:sz w:val="24"/>
        </w:rPr>
        <w:t>我方在参与报价前已仔细研究了采购文件和所有相关资料，我方完全明白并认为此采购文件没有倾向性，也没有存在排斥潜在报价人的内容，我方同意采购文件的相关条款，放弃对采购文件提出误解</w:t>
      </w:r>
      <w:r>
        <w:rPr>
          <w:rFonts w:hint="eastAsia" w:ascii="宋体" w:hAnsi="宋体"/>
          <w:sz w:val="24"/>
        </w:rPr>
        <w:t>和异议</w:t>
      </w:r>
      <w:r>
        <w:rPr>
          <w:rFonts w:ascii="宋体" w:hAnsi="宋体"/>
          <w:sz w:val="24"/>
        </w:rPr>
        <w:t>的一切权</w:t>
      </w:r>
      <w:r>
        <w:rPr>
          <w:rFonts w:hint="eastAsia" w:ascii="宋体" w:hAnsi="宋体"/>
          <w:sz w:val="24"/>
        </w:rPr>
        <w:t>利</w:t>
      </w:r>
      <w:r>
        <w:rPr>
          <w:rFonts w:ascii="宋体" w:hAnsi="宋体"/>
          <w:sz w:val="24"/>
        </w:rPr>
        <w:t>。</w:t>
      </w:r>
    </w:p>
    <w:p w14:paraId="773FF611">
      <w:pPr>
        <w:tabs>
          <w:tab w:val="left" w:pos="9450"/>
        </w:tabs>
        <w:spacing w:line="336" w:lineRule="auto"/>
        <w:ind w:right="84" w:rightChars="40" w:firstLine="480" w:firstLineChars="200"/>
        <w:rPr>
          <w:rFonts w:ascii="宋体" w:hAnsi="宋体"/>
          <w:sz w:val="24"/>
        </w:rPr>
      </w:pPr>
      <w:r>
        <w:rPr>
          <w:rFonts w:hint="eastAsia" w:ascii="宋体" w:hAnsi="宋体"/>
          <w:sz w:val="24"/>
        </w:rPr>
        <w:t>三、我方声明报价文件及所提供的一切资料均真实无误及有效。由于我方提供资料不实而造成的责任和后果由我方承担。我方同意按照贵方提出的要求，提供与报价有关的任何其它数据或信息。</w:t>
      </w:r>
    </w:p>
    <w:p w14:paraId="318D5285">
      <w:pPr>
        <w:tabs>
          <w:tab w:val="left" w:pos="9450"/>
        </w:tabs>
        <w:spacing w:line="336" w:lineRule="auto"/>
        <w:ind w:right="84" w:rightChars="40" w:firstLine="480" w:firstLineChars="200"/>
        <w:rPr>
          <w:rFonts w:ascii="宋体" w:hAnsi="宋体"/>
          <w:sz w:val="24"/>
        </w:rPr>
      </w:pPr>
      <w:r>
        <w:rPr>
          <w:rFonts w:hint="eastAsia" w:ascii="宋体" w:hAnsi="宋体"/>
          <w:sz w:val="24"/>
        </w:rPr>
        <w:t>四、我方理解贵方不一定接受最低报价的报价。</w:t>
      </w:r>
    </w:p>
    <w:p w14:paraId="164A496E">
      <w:pPr>
        <w:tabs>
          <w:tab w:val="left" w:pos="9450"/>
        </w:tabs>
        <w:spacing w:line="336" w:lineRule="auto"/>
        <w:ind w:right="84" w:rightChars="40" w:firstLine="480" w:firstLineChars="200"/>
        <w:rPr>
          <w:rFonts w:ascii="宋体" w:hAnsi="宋体"/>
          <w:sz w:val="24"/>
        </w:rPr>
      </w:pPr>
      <w:r>
        <w:rPr>
          <w:rFonts w:hint="eastAsia" w:ascii="宋体" w:hAnsi="宋体"/>
          <w:sz w:val="24"/>
        </w:rPr>
        <w:t>五、我方同意如在本项目开标后、报价有效期之内撤回报价，或成交后未在规定期限内签订合同并送贵方备案的，贵方将不退还报价保证金。</w:t>
      </w:r>
    </w:p>
    <w:p w14:paraId="612172DF">
      <w:pPr>
        <w:tabs>
          <w:tab w:val="left" w:pos="9450"/>
        </w:tabs>
        <w:spacing w:line="336" w:lineRule="auto"/>
        <w:ind w:right="84" w:rightChars="40" w:firstLine="480" w:firstLineChars="200"/>
        <w:rPr>
          <w:rFonts w:ascii="宋体" w:hAnsi="宋体"/>
          <w:sz w:val="24"/>
        </w:rPr>
      </w:pPr>
      <w:r>
        <w:rPr>
          <w:rFonts w:hint="eastAsia" w:ascii="宋体" w:hAnsi="宋体"/>
          <w:sz w:val="24"/>
        </w:rPr>
        <w:t>六、我方如果成交，保证履行报价文件中承诺的全部责任和义务，切实履行采购合同中的全部条款。</w:t>
      </w:r>
    </w:p>
    <w:p w14:paraId="4A17CDA7">
      <w:pPr>
        <w:tabs>
          <w:tab w:val="left" w:pos="9450"/>
        </w:tabs>
        <w:spacing w:line="336" w:lineRule="auto"/>
        <w:ind w:right="84" w:rightChars="40" w:firstLine="480" w:firstLineChars="200"/>
        <w:rPr>
          <w:rFonts w:ascii="宋体" w:hAnsi="宋体"/>
          <w:sz w:val="24"/>
        </w:rPr>
      </w:pPr>
      <w:r>
        <w:rPr>
          <w:rFonts w:hint="eastAsia" w:ascii="宋体" w:hAnsi="宋体"/>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61E14629">
      <w:pPr>
        <w:tabs>
          <w:tab w:val="left" w:pos="9450"/>
        </w:tabs>
        <w:spacing w:line="336" w:lineRule="auto"/>
        <w:ind w:right="84" w:rightChars="40" w:firstLine="480" w:firstLineChars="200"/>
        <w:rPr>
          <w:rFonts w:ascii="宋体" w:hAnsi="宋体"/>
          <w:sz w:val="24"/>
        </w:rPr>
      </w:pPr>
      <w:r>
        <w:rPr>
          <w:rFonts w:hint="eastAsia" w:ascii="宋体" w:hAnsi="宋体"/>
          <w:sz w:val="24"/>
        </w:rPr>
        <w:t>八、所有与本采购项目有关的函件请发往下列地址：</w:t>
      </w:r>
    </w:p>
    <w:tbl>
      <w:tblPr>
        <w:tblStyle w:val="1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14:paraId="1D71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412D83C0">
            <w:pPr>
              <w:tabs>
                <w:tab w:val="left" w:pos="0"/>
              </w:tabs>
              <w:spacing w:line="360" w:lineRule="auto"/>
              <w:ind w:right="25" w:rightChars="12"/>
              <w:rPr>
                <w:rFonts w:ascii="宋体" w:hAnsi="宋体"/>
                <w:sz w:val="24"/>
              </w:rPr>
            </w:pPr>
            <w:r>
              <w:rPr>
                <w:rFonts w:hint="eastAsia" w:ascii="宋体" w:hAnsi="宋体"/>
                <w:sz w:val="24"/>
              </w:rPr>
              <w:t>地址（邮编）</w:t>
            </w:r>
          </w:p>
        </w:tc>
        <w:tc>
          <w:tcPr>
            <w:tcW w:w="5220" w:type="dxa"/>
            <w:gridSpan w:val="2"/>
          </w:tcPr>
          <w:p w14:paraId="7239B79F">
            <w:pPr>
              <w:tabs>
                <w:tab w:val="left" w:pos="0"/>
              </w:tabs>
              <w:spacing w:line="360" w:lineRule="auto"/>
              <w:ind w:right="25" w:rightChars="12"/>
              <w:rPr>
                <w:rFonts w:ascii="宋体" w:hAnsi="宋体"/>
                <w:sz w:val="24"/>
              </w:rPr>
            </w:pPr>
          </w:p>
        </w:tc>
        <w:tc>
          <w:tcPr>
            <w:tcW w:w="900" w:type="dxa"/>
          </w:tcPr>
          <w:p w14:paraId="3FF2F3F8">
            <w:pPr>
              <w:tabs>
                <w:tab w:val="left" w:pos="0"/>
              </w:tabs>
              <w:spacing w:line="360" w:lineRule="auto"/>
              <w:ind w:right="25" w:rightChars="12"/>
              <w:rPr>
                <w:rFonts w:ascii="宋体" w:hAnsi="宋体"/>
                <w:sz w:val="24"/>
              </w:rPr>
            </w:pPr>
            <w:r>
              <w:rPr>
                <w:rFonts w:hint="eastAsia" w:ascii="宋体" w:hAnsi="宋体"/>
                <w:sz w:val="24"/>
              </w:rPr>
              <w:t>传真</w:t>
            </w:r>
          </w:p>
        </w:tc>
        <w:tc>
          <w:tcPr>
            <w:tcW w:w="1280" w:type="dxa"/>
          </w:tcPr>
          <w:p w14:paraId="36E84EFF">
            <w:pPr>
              <w:tabs>
                <w:tab w:val="left" w:pos="0"/>
              </w:tabs>
              <w:spacing w:line="360" w:lineRule="auto"/>
              <w:ind w:right="25" w:rightChars="12"/>
              <w:rPr>
                <w:rFonts w:ascii="宋体" w:hAnsi="宋体"/>
                <w:sz w:val="24"/>
              </w:rPr>
            </w:pPr>
          </w:p>
        </w:tc>
      </w:tr>
      <w:tr w14:paraId="3702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4DC61F19">
            <w:pPr>
              <w:tabs>
                <w:tab w:val="left" w:pos="0"/>
              </w:tabs>
              <w:spacing w:line="360" w:lineRule="auto"/>
              <w:ind w:right="25" w:rightChars="12"/>
              <w:rPr>
                <w:rFonts w:ascii="宋体" w:hAnsi="宋体"/>
                <w:sz w:val="24"/>
              </w:rPr>
            </w:pPr>
            <w:r>
              <w:rPr>
                <w:rFonts w:hint="eastAsia" w:ascii="宋体" w:hAnsi="宋体"/>
                <w:sz w:val="24"/>
              </w:rPr>
              <w:t>电话、手机</w:t>
            </w:r>
          </w:p>
        </w:tc>
        <w:tc>
          <w:tcPr>
            <w:tcW w:w="3420" w:type="dxa"/>
          </w:tcPr>
          <w:p w14:paraId="350CACBA">
            <w:pPr>
              <w:tabs>
                <w:tab w:val="left" w:pos="0"/>
              </w:tabs>
              <w:spacing w:line="360" w:lineRule="auto"/>
              <w:ind w:right="25" w:rightChars="12"/>
              <w:rPr>
                <w:rFonts w:ascii="宋体" w:hAnsi="宋体"/>
                <w:sz w:val="24"/>
              </w:rPr>
            </w:pPr>
          </w:p>
        </w:tc>
        <w:tc>
          <w:tcPr>
            <w:tcW w:w="1800" w:type="dxa"/>
          </w:tcPr>
          <w:p w14:paraId="712BADEE">
            <w:pPr>
              <w:tabs>
                <w:tab w:val="left" w:pos="0"/>
              </w:tabs>
              <w:spacing w:line="360" w:lineRule="auto"/>
              <w:ind w:right="25" w:rightChars="12"/>
              <w:rPr>
                <w:rFonts w:ascii="宋体" w:hAnsi="宋体"/>
                <w:sz w:val="24"/>
              </w:rPr>
            </w:pPr>
            <w:r>
              <w:rPr>
                <w:rFonts w:hint="eastAsia" w:ascii="宋体" w:hAnsi="宋体"/>
                <w:sz w:val="24"/>
              </w:rPr>
              <w:t>联系人（职务）</w:t>
            </w:r>
          </w:p>
        </w:tc>
        <w:tc>
          <w:tcPr>
            <w:tcW w:w="2180" w:type="dxa"/>
            <w:gridSpan w:val="2"/>
          </w:tcPr>
          <w:p w14:paraId="2527356F">
            <w:pPr>
              <w:tabs>
                <w:tab w:val="left" w:pos="0"/>
              </w:tabs>
              <w:spacing w:line="360" w:lineRule="auto"/>
              <w:ind w:right="25" w:rightChars="12"/>
              <w:rPr>
                <w:rFonts w:ascii="宋体" w:hAnsi="宋体"/>
                <w:sz w:val="24"/>
              </w:rPr>
            </w:pPr>
          </w:p>
        </w:tc>
      </w:tr>
    </w:tbl>
    <w:p w14:paraId="4A1016A2">
      <w:pPr>
        <w:spacing w:line="360" w:lineRule="auto"/>
        <w:ind w:right="84" w:rightChars="40" w:firstLine="4080" w:firstLineChars="1700"/>
        <w:rPr>
          <w:rFonts w:ascii="宋体" w:hAnsi="宋体"/>
          <w:sz w:val="24"/>
        </w:rPr>
      </w:pPr>
    </w:p>
    <w:p w14:paraId="71D3CFAA">
      <w:pPr>
        <w:spacing w:line="360" w:lineRule="auto"/>
        <w:ind w:right="84" w:rightChars="40" w:firstLine="3570" w:firstLineChars="1700"/>
        <w:rPr>
          <w:rFonts w:ascii="宋体" w:hAnsi="宋体"/>
          <w:sz w:val="24"/>
        </w:rPr>
      </w:pPr>
      <w:r>
        <w:rPr>
          <w:rFonts w:hint="eastAsia" w:ascii="宋体" w:hAnsi="宋体"/>
          <w:kern w:val="0"/>
          <w:szCs w:val="21"/>
        </w:rPr>
        <w:t>供应商名称</w:t>
      </w:r>
      <w:r>
        <w:rPr>
          <w:rFonts w:hint="eastAsia" w:ascii="宋体" w:hAnsi="宋体"/>
          <w:sz w:val="24"/>
        </w:rPr>
        <w:t>：（盖章）</w:t>
      </w:r>
    </w:p>
    <w:p w14:paraId="7DF327FD">
      <w:pPr>
        <w:spacing w:line="360" w:lineRule="auto"/>
        <w:ind w:right="84" w:rightChars="40" w:firstLine="4080" w:firstLineChars="1700"/>
        <w:jc w:val="right"/>
        <w:rPr>
          <w:rFonts w:ascii="宋体" w:hAnsi="宋体"/>
          <w:sz w:val="24"/>
        </w:rPr>
      </w:pPr>
      <w:r>
        <w:rPr>
          <w:rFonts w:hint="eastAsia" w:ascii="宋体" w:hAnsi="宋体"/>
          <w:sz w:val="24"/>
        </w:rPr>
        <w:t>承诺日期：</w:t>
      </w:r>
      <w:r>
        <w:rPr>
          <w:rFonts w:hint="eastAsia" w:ascii="宋体" w:hAnsi="宋体" w:cs="Arial"/>
          <w:sz w:val="24"/>
        </w:rPr>
        <w:t>20  年   月   日</w:t>
      </w:r>
    </w:p>
    <w:p w14:paraId="103DC762">
      <w:pPr>
        <w:spacing w:line="360" w:lineRule="auto"/>
        <w:ind w:right="84" w:rightChars="40" w:firstLine="4080" w:firstLineChars="1700"/>
        <w:rPr>
          <w:rFonts w:ascii="宋体" w:hAnsi="宋体"/>
          <w:sz w:val="24"/>
        </w:rPr>
      </w:pPr>
    </w:p>
    <w:p w14:paraId="67CC3606">
      <w:pPr>
        <w:spacing w:line="360" w:lineRule="auto"/>
        <w:ind w:right="84" w:rightChars="40"/>
        <w:rPr>
          <w:rFonts w:ascii="宋体" w:hAnsi="宋体" w:cs="Arial"/>
          <w:bCs/>
          <w:sz w:val="24"/>
        </w:rPr>
      </w:pPr>
      <w:r>
        <w:rPr>
          <w:rFonts w:hint="eastAsia" w:ascii="宋体" w:hAnsi="宋体" w:cs="Arial"/>
          <w:bCs/>
          <w:sz w:val="24"/>
        </w:rPr>
        <w:t>说明：</w:t>
      </w:r>
      <w:r>
        <w:rPr>
          <w:rFonts w:ascii="宋体" w:hAnsi="宋体" w:cs="Arial"/>
          <w:bCs/>
          <w:sz w:val="24"/>
        </w:rPr>
        <w:t>本格式文件内容不得擅自删改。</w:t>
      </w:r>
    </w:p>
    <w:p w14:paraId="2B926F5D"/>
    <w:p w14:paraId="2CB1121A">
      <w:pPr>
        <w:spacing w:line="360" w:lineRule="auto"/>
        <w:ind w:right="84" w:rightChars="40"/>
        <w:rPr>
          <w:rFonts w:ascii="宋体" w:hAnsi="宋体" w:cs="Arial"/>
          <w:bCs/>
          <w:sz w:val="24"/>
        </w:rPr>
      </w:pPr>
      <w:bookmarkStart w:id="1" w:name="_Toc476045872"/>
      <w:bookmarkStart w:id="2" w:name="_Toc11005163"/>
      <w:bookmarkStart w:id="3" w:name="_Toc476072017"/>
      <w:bookmarkStart w:id="4" w:name="_Toc15994"/>
    </w:p>
    <w:p w14:paraId="588B549B">
      <w:pPr>
        <w:spacing w:line="440" w:lineRule="exact"/>
        <w:jc w:val="center"/>
        <w:rPr>
          <w:rFonts w:ascii="宋体" w:hAnsi="宋体"/>
          <w:kern w:val="0"/>
          <w:szCs w:val="21"/>
        </w:rPr>
      </w:pPr>
      <w:r>
        <w:rPr>
          <w:rFonts w:hint="eastAsia" w:ascii="宋体" w:hAnsi="宋体" w:cs="Arial"/>
          <w:b/>
          <w:bCs/>
          <w:sz w:val="28"/>
          <w:szCs w:val="28"/>
          <w:lang w:val="zh-CN"/>
        </w:rPr>
        <w:t xml:space="preserve">格式2 </w:t>
      </w:r>
      <w:r>
        <w:rPr>
          <w:rFonts w:hint="eastAsia" w:ascii="宋体" w:hAnsi="宋体"/>
          <w:b/>
          <w:bCs/>
          <w:sz w:val="28"/>
          <w:szCs w:val="28"/>
        </w:rPr>
        <w:tab/>
      </w:r>
      <w:r>
        <w:rPr>
          <w:rFonts w:hint="eastAsia" w:ascii="宋体" w:hAnsi="宋体"/>
          <w:b/>
          <w:bCs/>
          <w:sz w:val="28"/>
          <w:szCs w:val="28"/>
        </w:rPr>
        <w:t>报价一览表</w:t>
      </w:r>
      <w:bookmarkEnd w:id="1"/>
      <w:bookmarkEnd w:id="2"/>
      <w:bookmarkEnd w:id="3"/>
      <w:bookmarkEnd w:id="4"/>
      <w:r>
        <w:rPr>
          <w:rFonts w:hint="eastAsia" w:ascii="宋体" w:hAnsi="宋体"/>
          <w:b/>
          <w:bCs/>
          <w:sz w:val="28"/>
          <w:szCs w:val="28"/>
        </w:rPr>
        <w:t>及分项报价表</w:t>
      </w:r>
    </w:p>
    <w:p w14:paraId="331CEE71">
      <w:pPr>
        <w:spacing w:line="440" w:lineRule="exact"/>
        <w:jc w:val="center"/>
        <w:rPr>
          <w:rFonts w:ascii="宋体" w:hAnsi="宋体"/>
          <w:b/>
          <w:bCs/>
          <w:sz w:val="28"/>
          <w:szCs w:val="28"/>
        </w:rPr>
      </w:pPr>
    </w:p>
    <w:p w14:paraId="5B44B7ED">
      <w:pPr>
        <w:spacing w:line="440" w:lineRule="exact"/>
        <w:jc w:val="center"/>
        <w:rPr>
          <w:rFonts w:ascii="宋体" w:hAnsi="宋体"/>
          <w:kern w:val="0"/>
          <w:szCs w:val="21"/>
        </w:rPr>
      </w:pPr>
      <w:r>
        <w:rPr>
          <w:rFonts w:hint="eastAsia" w:ascii="宋体" w:hAnsi="宋体"/>
          <w:b/>
          <w:bCs/>
          <w:sz w:val="28"/>
          <w:szCs w:val="28"/>
        </w:rPr>
        <w:t>报价一览表</w:t>
      </w:r>
    </w:p>
    <w:p w14:paraId="70AE3D04">
      <w:pPr>
        <w:spacing w:line="440" w:lineRule="exact"/>
        <w:jc w:val="center"/>
        <w:rPr>
          <w:rFonts w:ascii="宋体" w:hAnsi="宋体"/>
          <w:b/>
          <w:bCs/>
          <w:sz w:val="28"/>
          <w:szCs w:val="28"/>
        </w:rPr>
      </w:pPr>
    </w:p>
    <w:p w14:paraId="20453C53">
      <w:pPr>
        <w:widowControl/>
        <w:adjustRightInd w:val="0"/>
        <w:snapToGrid w:val="0"/>
        <w:spacing w:line="360" w:lineRule="auto"/>
        <w:jc w:val="left"/>
        <w:rPr>
          <w:rFonts w:ascii="宋体" w:hAnsi="宋体"/>
          <w:kern w:val="0"/>
          <w:szCs w:val="21"/>
        </w:rPr>
      </w:pPr>
    </w:p>
    <w:p w14:paraId="534BAFAC">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采购项目名称：货币单位：人民币元 </w:t>
      </w:r>
    </w:p>
    <w:tbl>
      <w:tblPr>
        <w:tblStyle w:val="11"/>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4063"/>
        <w:gridCol w:w="2714"/>
      </w:tblGrid>
      <w:tr w14:paraId="21C2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2849" w:type="dxa"/>
            <w:tcBorders>
              <w:top w:val="single" w:color="auto" w:sz="4" w:space="0"/>
              <w:left w:val="single" w:color="auto" w:sz="4" w:space="0"/>
              <w:bottom w:val="single" w:color="auto" w:sz="4" w:space="0"/>
              <w:right w:val="single" w:color="auto" w:sz="4" w:space="0"/>
            </w:tcBorders>
            <w:vAlign w:val="center"/>
          </w:tcPr>
          <w:p w14:paraId="5FD2A4C4">
            <w:pPr>
              <w:widowControl/>
              <w:jc w:val="center"/>
              <w:rPr>
                <w:rFonts w:ascii="宋体" w:hAnsi="宋体"/>
                <w:kern w:val="0"/>
                <w:szCs w:val="21"/>
              </w:rPr>
            </w:pPr>
            <w:r>
              <w:rPr>
                <w:rFonts w:hint="eastAsia" w:ascii="宋体" w:hAnsi="宋体"/>
                <w:kern w:val="0"/>
                <w:szCs w:val="21"/>
              </w:rPr>
              <w:t>报价内容</w:t>
            </w:r>
          </w:p>
        </w:tc>
        <w:tc>
          <w:tcPr>
            <w:tcW w:w="4063" w:type="dxa"/>
            <w:tcBorders>
              <w:top w:val="single" w:color="auto" w:sz="4" w:space="0"/>
              <w:left w:val="single" w:color="auto" w:sz="4" w:space="0"/>
              <w:bottom w:val="single" w:color="auto" w:sz="4" w:space="0"/>
              <w:right w:val="single" w:color="auto" w:sz="4" w:space="0"/>
            </w:tcBorders>
            <w:vAlign w:val="center"/>
          </w:tcPr>
          <w:p w14:paraId="2494060F">
            <w:pPr>
              <w:widowControl/>
              <w:jc w:val="center"/>
              <w:rPr>
                <w:rFonts w:ascii="宋体" w:hAnsi="宋体"/>
                <w:kern w:val="0"/>
                <w:szCs w:val="21"/>
              </w:rPr>
            </w:pPr>
            <w:r>
              <w:rPr>
                <w:rFonts w:hint="eastAsia" w:ascii="宋体" w:hAnsi="宋体"/>
                <w:kern w:val="0"/>
                <w:szCs w:val="21"/>
              </w:rPr>
              <w:t>报价总价</w:t>
            </w:r>
          </w:p>
        </w:tc>
        <w:tc>
          <w:tcPr>
            <w:tcW w:w="2714" w:type="dxa"/>
            <w:tcBorders>
              <w:top w:val="single" w:color="auto" w:sz="4" w:space="0"/>
              <w:left w:val="single" w:color="auto" w:sz="4" w:space="0"/>
              <w:bottom w:val="single" w:color="auto" w:sz="4" w:space="0"/>
              <w:right w:val="single" w:color="auto" w:sz="4" w:space="0"/>
            </w:tcBorders>
            <w:vAlign w:val="center"/>
          </w:tcPr>
          <w:p w14:paraId="75E7657D">
            <w:pPr>
              <w:widowControl/>
              <w:jc w:val="center"/>
              <w:rPr>
                <w:rFonts w:ascii="宋体" w:hAnsi="宋体"/>
                <w:kern w:val="0"/>
                <w:szCs w:val="21"/>
              </w:rPr>
            </w:pPr>
            <w:r>
              <w:rPr>
                <w:rFonts w:hint="eastAsia" w:ascii="宋体" w:hAnsi="宋体"/>
                <w:kern w:val="0"/>
                <w:szCs w:val="21"/>
              </w:rPr>
              <w:t>备注</w:t>
            </w:r>
          </w:p>
        </w:tc>
      </w:tr>
      <w:tr w14:paraId="0B63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49" w:type="dxa"/>
            <w:tcBorders>
              <w:top w:val="single" w:color="auto" w:sz="4" w:space="0"/>
              <w:left w:val="single" w:color="auto" w:sz="4" w:space="0"/>
              <w:bottom w:val="single" w:color="auto" w:sz="4" w:space="0"/>
              <w:right w:val="single" w:color="auto" w:sz="4" w:space="0"/>
            </w:tcBorders>
            <w:vAlign w:val="center"/>
          </w:tcPr>
          <w:p w14:paraId="1824E07B">
            <w:pPr>
              <w:widowControl/>
              <w:spacing w:line="300" w:lineRule="auto"/>
              <w:jc w:val="center"/>
              <w:rPr>
                <w:rFonts w:ascii="宋体" w:hAnsi="宋体"/>
                <w:kern w:val="0"/>
                <w:szCs w:val="21"/>
              </w:rPr>
            </w:pPr>
          </w:p>
        </w:tc>
        <w:tc>
          <w:tcPr>
            <w:tcW w:w="4063" w:type="dxa"/>
            <w:tcBorders>
              <w:top w:val="single" w:color="auto" w:sz="4" w:space="0"/>
              <w:left w:val="single" w:color="auto" w:sz="4" w:space="0"/>
              <w:bottom w:val="single" w:color="auto" w:sz="4" w:space="0"/>
              <w:right w:val="single" w:color="auto" w:sz="4" w:space="0"/>
            </w:tcBorders>
            <w:vAlign w:val="center"/>
          </w:tcPr>
          <w:p w14:paraId="27BA74DF">
            <w:pPr>
              <w:widowControl/>
              <w:spacing w:line="300" w:lineRule="auto"/>
              <w:jc w:val="left"/>
              <w:rPr>
                <w:rFonts w:ascii="宋体" w:hAnsi="宋体"/>
                <w:kern w:val="0"/>
                <w:szCs w:val="21"/>
              </w:rPr>
            </w:pPr>
            <w:r>
              <w:rPr>
                <w:rFonts w:hint="eastAsia" w:ascii="宋体" w:hAnsi="宋体"/>
                <w:kern w:val="0"/>
                <w:szCs w:val="21"/>
              </w:rPr>
              <w:t>小写：</w:t>
            </w:r>
          </w:p>
          <w:p w14:paraId="4E30AE7F">
            <w:pPr>
              <w:widowControl/>
              <w:spacing w:line="300" w:lineRule="auto"/>
              <w:jc w:val="left"/>
              <w:rPr>
                <w:rFonts w:ascii="宋体" w:hAnsi="宋体"/>
                <w:kern w:val="0"/>
                <w:szCs w:val="21"/>
              </w:rPr>
            </w:pPr>
            <w:r>
              <w:rPr>
                <w:rFonts w:hint="eastAsia" w:ascii="宋体" w:hAnsi="宋体"/>
                <w:kern w:val="0"/>
                <w:szCs w:val="21"/>
              </w:rPr>
              <w:t>大写：</w:t>
            </w:r>
          </w:p>
        </w:tc>
        <w:tc>
          <w:tcPr>
            <w:tcW w:w="2714" w:type="dxa"/>
            <w:tcBorders>
              <w:top w:val="single" w:color="auto" w:sz="4" w:space="0"/>
              <w:left w:val="single" w:color="auto" w:sz="4" w:space="0"/>
              <w:bottom w:val="single" w:color="auto" w:sz="4" w:space="0"/>
              <w:right w:val="single" w:color="auto" w:sz="4" w:space="0"/>
            </w:tcBorders>
            <w:vAlign w:val="center"/>
          </w:tcPr>
          <w:p w14:paraId="4DE12A7E">
            <w:pPr>
              <w:widowControl/>
              <w:spacing w:line="300" w:lineRule="auto"/>
              <w:jc w:val="center"/>
              <w:rPr>
                <w:rFonts w:ascii="宋体" w:hAnsi="宋体"/>
                <w:kern w:val="0"/>
                <w:szCs w:val="21"/>
              </w:rPr>
            </w:pPr>
          </w:p>
        </w:tc>
      </w:tr>
    </w:tbl>
    <w:p w14:paraId="556C95AF">
      <w:pPr>
        <w:widowControl/>
        <w:adjustRightInd w:val="0"/>
        <w:snapToGrid w:val="0"/>
        <w:spacing w:line="360" w:lineRule="auto"/>
        <w:jc w:val="left"/>
        <w:rPr>
          <w:rFonts w:ascii="宋体" w:hAnsi="宋体" w:cs="Arial"/>
          <w:kern w:val="0"/>
          <w:szCs w:val="21"/>
        </w:rPr>
      </w:pPr>
    </w:p>
    <w:p w14:paraId="363035C1">
      <w:pPr>
        <w:widowControl/>
        <w:adjustRightInd w:val="0"/>
        <w:snapToGrid w:val="0"/>
        <w:spacing w:line="360" w:lineRule="auto"/>
        <w:jc w:val="left"/>
        <w:rPr>
          <w:rFonts w:ascii="宋体" w:hAnsi="宋体"/>
          <w:kern w:val="0"/>
          <w:szCs w:val="21"/>
          <w:u w:val="single"/>
        </w:rPr>
      </w:pPr>
      <w:r>
        <w:rPr>
          <w:rFonts w:hint="eastAsia" w:ascii="宋体" w:hAnsi="宋体"/>
          <w:kern w:val="0"/>
          <w:szCs w:val="21"/>
        </w:rPr>
        <w:t>供应商名称（盖章）：</w:t>
      </w:r>
    </w:p>
    <w:p w14:paraId="7C8E41FC">
      <w:pPr>
        <w:widowControl/>
        <w:spacing w:line="360" w:lineRule="auto"/>
        <w:jc w:val="left"/>
        <w:rPr>
          <w:rFonts w:ascii="宋体" w:hAnsi="宋体"/>
          <w:kern w:val="0"/>
          <w:szCs w:val="21"/>
        </w:rPr>
      </w:pPr>
      <w:r>
        <w:rPr>
          <w:rFonts w:hint="eastAsia" w:ascii="宋体" w:hAnsi="宋体"/>
          <w:kern w:val="0"/>
          <w:szCs w:val="21"/>
        </w:rPr>
        <w:t>日期：   年   月   日</w:t>
      </w:r>
    </w:p>
    <w:p w14:paraId="409C375D">
      <w:pPr>
        <w:widowControl/>
        <w:spacing w:line="360" w:lineRule="auto"/>
        <w:jc w:val="left"/>
        <w:rPr>
          <w:rFonts w:ascii="宋体" w:hAnsi="宋体"/>
          <w:kern w:val="0"/>
          <w:szCs w:val="21"/>
        </w:rPr>
      </w:pPr>
    </w:p>
    <w:p w14:paraId="0FF6BE2A">
      <w:pPr>
        <w:widowControl/>
        <w:spacing w:line="360" w:lineRule="auto"/>
        <w:jc w:val="left"/>
        <w:rPr>
          <w:rFonts w:ascii="宋体" w:hAnsi="宋体"/>
          <w:kern w:val="0"/>
          <w:szCs w:val="21"/>
        </w:rPr>
      </w:pPr>
    </w:p>
    <w:p w14:paraId="56EF234F">
      <w:pPr>
        <w:widowControl/>
        <w:spacing w:line="360" w:lineRule="auto"/>
        <w:jc w:val="left"/>
        <w:rPr>
          <w:rFonts w:ascii="宋体" w:hAnsi="宋体"/>
          <w:kern w:val="0"/>
          <w:szCs w:val="21"/>
        </w:rPr>
      </w:pPr>
    </w:p>
    <w:p w14:paraId="206C562A">
      <w:pPr>
        <w:widowControl/>
        <w:spacing w:line="360" w:lineRule="auto"/>
        <w:jc w:val="left"/>
        <w:rPr>
          <w:rFonts w:ascii="宋体" w:hAnsi="宋体"/>
          <w:kern w:val="0"/>
          <w:szCs w:val="21"/>
        </w:rPr>
      </w:pPr>
    </w:p>
    <w:p w14:paraId="34E2EF1E">
      <w:pPr>
        <w:widowControl/>
        <w:spacing w:line="360" w:lineRule="auto"/>
        <w:jc w:val="left"/>
        <w:rPr>
          <w:rFonts w:ascii="宋体" w:hAnsi="宋体"/>
          <w:kern w:val="0"/>
          <w:szCs w:val="21"/>
        </w:rPr>
      </w:pPr>
    </w:p>
    <w:p w14:paraId="0F5EB705">
      <w:pPr>
        <w:widowControl/>
        <w:tabs>
          <w:tab w:val="left" w:pos="7755"/>
        </w:tabs>
        <w:spacing w:line="360" w:lineRule="auto"/>
        <w:ind w:left="743" w:hanging="743" w:hangingChars="354"/>
        <w:jc w:val="left"/>
        <w:rPr>
          <w:rFonts w:ascii="宋体" w:hAnsi="宋体"/>
          <w:kern w:val="0"/>
          <w:szCs w:val="20"/>
        </w:rPr>
      </w:pPr>
      <w:r>
        <w:rPr>
          <w:rFonts w:hint="eastAsia" w:ascii="宋体" w:hAnsi="宋体"/>
          <w:kern w:val="0"/>
          <w:szCs w:val="20"/>
        </w:rPr>
        <w:t>注：</w:t>
      </w:r>
      <w:r>
        <w:rPr>
          <w:rFonts w:hint="eastAsia" w:ascii="宋体" w:hAnsi="宋体"/>
          <w:kern w:val="0"/>
          <w:szCs w:val="20"/>
        </w:rPr>
        <w:tab/>
      </w:r>
      <w:r>
        <w:rPr>
          <w:rFonts w:hint="eastAsia" w:ascii="宋体" w:hAnsi="宋体"/>
          <w:kern w:val="0"/>
          <w:szCs w:val="20"/>
        </w:rPr>
        <w:tab/>
      </w:r>
    </w:p>
    <w:p w14:paraId="038318BB">
      <w:pPr>
        <w:widowControl/>
        <w:spacing w:line="276" w:lineRule="auto"/>
        <w:ind w:left="2"/>
        <w:jc w:val="left"/>
        <w:rPr>
          <w:rFonts w:ascii="宋体" w:hAnsi="宋体"/>
          <w:kern w:val="0"/>
          <w:szCs w:val="20"/>
        </w:rPr>
      </w:pPr>
      <w:r>
        <w:rPr>
          <w:rFonts w:hint="eastAsia" w:ascii="宋体" w:hAnsi="宋体"/>
          <w:kern w:val="0"/>
          <w:szCs w:val="20"/>
        </w:rPr>
        <w:t>1、填写此表时不得改变表格的形式。</w:t>
      </w:r>
    </w:p>
    <w:p w14:paraId="603791DB">
      <w:pPr>
        <w:widowControl/>
        <w:spacing w:line="276" w:lineRule="auto"/>
        <w:ind w:left="2"/>
        <w:jc w:val="left"/>
        <w:rPr>
          <w:rFonts w:ascii="宋体" w:hAnsi="宋体"/>
          <w:kern w:val="0"/>
          <w:szCs w:val="20"/>
        </w:rPr>
      </w:pPr>
      <w:r>
        <w:rPr>
          <w:rFonts w:hint="eastAsia" w:ascii="宋体" w:hAnsi="宋体"/>
          <w:kern w:val="0"/>
          <w:szCs w:val="20"/>
        </w:rPr>
        <w:t>2、</w:t>
      </w:r>
      <w:r>
        <w:rPr>
          <w:rFonts w:hint="eastAsia" w:ascii="宋体" w:hAnsi="宋体"/>
          <w:kern w:val="0"/>
          <w:szCs w:val="21"/>
        </w:rPr>
        <w:t>报价总价</w:t>
      </w:r>
      <w:r>
        <w:rPr>
          <w:rFonts w:hint="eastAsia" w:ascii="宋体" w:hAnsi="宋体"/>
          <w:kern w:val="0"/>
          <w:szCs w:val="20"/>
        </w:rPr>
        <w:t>包括：</w:t>
      </w:r>
    </w:p>
    <w:p w14:paraId="3620C597">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（1）货物及零配件的购置和安装、运输保险、装卸、培训辅导、质保期售后服务、全额含税发票、雇员费用、合同实施过程中应预见和不可预见费用等。</w:t>
      </w:r>
    </w:p>
    <w:p w14:paraId="024F9669">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（2）采购范围内所有设备及配件费；</w:t>
      </w:r>
    </w:p>
    <w:p w14:paraId="6225E810">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（3）安装中的相关费用（包括安装过程中损耗、额外材料、设计费等）；</w:t>
      </w:r>
    </w:p>
    <w:p w14:paraId="0D6407B4">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（4）人员培训和售后服务的相关费用。</w:t>
      </w:r>
    </w:p>
    <w:p w14:paraId="106A3E2C">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（5）伴随服务：全部设备的技术设计、运输、安装调试、税费（国内产品）等费用。</w:t>
      </w:r>
    </w:p>
    <w:p w14:paraId="717EBD2A">
      <w:pPr>
        <w:widowControl/>
        <w:spacing w:line="360" w:lineRule="auto"/>
        <w:ind w:left="2"/>
        <w:jc w:val="left"/>
        <w:rPr>
          <w:rFonts w:ascii="宋体" w:hAnsi="宋体"/>
          <w:b/>
          <w:kern w:val="0"/>
          <w:szCs w:val="20"/>
        </w:rPr>
      </w:pPr>
      <w:r>
        <w:rPr>
          <w:rFonts w:hint="eastAsia" w:ascii="宋体" w:hAnsi="宋体"/>
          <w:kern w:val="0"/>
          <w:szCs w:val="20"/>
        </w:rPr>
        <w:t>3、如有其他特殊说明事项，可在“备注”栏内明确表述。</w:t>
      </w:r>
    </w:p>
    <w:p w14:paraId="14078128">
      <w:pPr>
        <w:widowControl/>
        <w:spacing w:line="360" w:lineRule="auto"/>
        <w:jc w:val="left"/>
        <w:rPr>
          <w:rFonts w:ascii="宋体" w:hAnsi="宋体"/>
          <w:kern w:val="0"/>
          <w:szCs w:val="21"/>
        </w:rPr>
      </w:pPr>
    </w:p>
    <w:p w14:paraId="63CFFFE3">
      <w:pPr>
        <w:spacing w:line="440" w:lineRule="exact"/>
        <w:jc w:val="center"/>
        <w:rPr>
          <w:rFonts w:ascii="宋体" w:hAnsi="宋体"/>
          <w:b/>
          <w:bCs/>
          <w:sz w:val="28"/>
          <w:szCs w:val="28"/>
        </w:rPr>
      </w:pPr>
      <w:r>
        <w:rPr>
          <w:rFonts w:hint="eastAsia" w:ascii="宋体" w:hAnsi="宋体"/>
          <w:kern w:val="0"/>
          <w:szCs w:val="21"/>
        </w:rPr>
        <w:br w:type="page"/>
      </w:r>
      <w:r>
        <w:rPr>
          <w:rFonts w:hint="eastAsia" w:ascii="宋体" w:hAnsi="宋体"/>
          <w:b/>
          <w:bCs/>
          <w:sz w:val="28"/>
          <w:szCs w:val="28"/>
        </w:rPr>
        <w:t>分项报价表</w:t>
      </w:r>
    </w:p>
    <w:p w14:paraId="40F1F4C1">
      <w:pPr>
        <w:spacing w:line="440" w:lineRule="exact"/>
        <w:jc w:val="center"/>
        <w:rPr>
          <w:rFonts w:ascii="宋体" w:hAnsi="宋体"/>
          <w:kern w:val="0"/>
          <w:szCs w:val="21"/>
        </w:rPr>
      </w:pPr>
    </w:p>
    <w:tbl>
      <w:tblPr>
        <w:tblStyle w:val="11"/>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
        <w:gridCol w:w="1881"/>
        <w:gridCol w:w="1060"/>
        <w:gridCol w:w="1114"/>
        <w:gridCol w:w="934"/>
        <w:gridCol w:w="1166"/>
        <w:gridCol w:w="1542"/>
      </w:tblGrid>
      <w:tr w14:paraId="5C87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444EDCEB">
            <w:pPr>
              <w:widowControl/>
              <w:jc w:val="left"/>
              <w:rPr>
                <w:rFonts w:ascii="宋体" w:hAnsi="宋体"/>
                <w:bCs/>
                <w:kern w:val="0"/>
                <w:szCs w:val="21"/>
              </w:rPr>
            </w:pPr>
            <w:r>
              <w:rPr>
                <w:rFonts w:hint="eastAsia" w:ascii="宋体" w:hAnsi="宋体"/>
                <w:kern w:val="0"/>
                <w:szCs w:val="21"/>
              </w:rPr>
              <w:t>一、货物(服务)详列</w:t>
            </w:r>
          </w:p>
        </w:tc>
      </w:tr>
      <w:tr w14:paraId="0E9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F9BFFFB">
            <w:pPr>
              <w:widowControl/>
              <w:jc w:val="center"/>
              <w:rPr>
                <w:rFonts w:ascii="宋体" w:hAnsi="宋体"/>
                <w:kern w:val="0"/>
                <w:szCs w:val="21"/>
              </w:rPr>
            </w:pPr>
            <w:r>
              <w:rPr>
                <w:rFonts w:hint="eastAsia" w:ascii="宋体" w:hAnsi="宋体"/>
                <w:kern w:val="0"/>
                <w:szCs w:val="21"/>
              </w:rPr>
              <w:t>序号</w:t>
            </w:r>
          </w:p>
        </w:tc>
        <w:tc>
          <w:tcPr>
            <w:tcW w:w="1335" w:type="dxa"/>
            <w:tcBorders>
              <w:top w:val="single" w:color="auto" w:sz="4" w:space="0"/>
              <w:left w:val="single" w:color="auto" w:sz="4" w:space="0"/>
              <w:bottom w:val="single" w:color="auto" w:sz="4" w:space="0"/>
              <w:right w:val="single" w:color="auto" w:sz="4" w:space="0"/>
            </w:tcBorders>
            <w:vAlign w:val="center"/>
          </w:tcPr>
          <w:p w14:paraId="36E94DF1">
            <w:pPr>
              <w:widowControl/>
              <w:jc w:val="center"/>
              <w:rPr>
                <w:rFonts w:ascii="宋体" w:hAnsi="宋体"/>
                <w:kern w:val="0"/>
                <w:szCs w:val="21"/>
              </w:rPr>
            </w:pPr>
            <w:r>
              <w:rPr>
                <w:rFonts w:hint="eastAsia" w:ascii="宋体" w:hAnsi="宋体"/>
                <w:kern w:val="0"/>
                <w:szCs w:val="21"/>
              </w:rPr>
              <w:t>分项名称</w:t>
            </w:r>
          </w:p>
        </w:tc>
        <w:tc>
          <w:tcPr>
            <w:tcW w:w="1881" w:type="dxa"/>
            <w:tcBorders>
              <w:top w:val="single" w:color="auto" w:sz="4" w:space="0"/>
              <w:left w:val="single" w:color="auto" w:sz="4" w:space="0"/>
              <w:bottom w:val="single" w:color="auto" w:sz="4" w:space="0"/>
              <w:right w:val="single" w:color="auto" w:sz="4" w:space="0"/>
            </w:tcBorders>
            <w:vAlign w:val="center"/>
          </w:tcPr>
          <w:p w14:paraId="64F80543">
            <w:pPr>
              <w:widowControl/>
              <w:jc w:val="center"/>
              <w:rPr>
                <w:rFonts w:ascii="宋体" w:hAnsi="宋体"/>
                <w:kern w:val="0"/>
                <w:szCs w:val="21"/>
              </w:rPr>
            </w:pPr>
            <w:r>
              <w:rPr>
                <w:rFonts w:hint="eastAsia" w:ascii="宋体" w:hAnsi="宋体"/>
                <w:kern w:val="0"/>
                <w:szCs w:val="21"/>
              </w:rPr>
              <w:t>品牌、规格型号</w:t>
            </w:r>
          </w:p>
        </w:tc>
        <w:tc>
          <w:tcPr>
            <w:tcW w:w="1060" w:type="dxa"/>
            <w:tcBorders>
              <w:top w:val="single" w:color="auto" w:sz="4" w:space="0"/>
              <w:left w:val="single" w:color="auto" w:sz="4" w:space="0"/>
              <w:bottom w:val="single" w:color="auto" w:sz="4" w:space="0"/>
              <w:right w:val="single" w:color="auto" w:sz="4" w:space="0"/>
            </w:tcBorders>
            <w:vAlign w:val="center"/>
          </w:tcPr>
          <w:p w14:paraId="3630B45E">
            <w:pPr>
              <w:widowControl/>
              <w:jc w:val="center"/>
              <w:rPr>
                <w:rFonts w:ascii="宋体" w:hAnsi="宋体"/>
                <w:kern w:val="0"/>
                <w:szCs w:val="21"/>
              </w:rPr>
            </w:pPr>
            <w:r>
              <w:rPr>
                <w:rFonts w:hint="eastAsia" w:ascii="宋体" w:hAnsi="宋体"/>
                <w:kern w:val="0"/>
                <w:szCs w:val="21"/>
              </w:rPr>
              <w:t>制造商/产地</w:t>
            </w:r>
          </w:p>
        </w:tc>
        <w:tc>
          <w:tcPr>
            <w:tcW w:w="1114" w:type="dxa"/>
            <w:tcBorders>
              <w:top w:val="single" w:color="auto" w:sz="4" w:space="0"/>
              <w:left w:val="single" w:color="auto" w:sz="4" w:space="0"/>
              <w:bottom w:val="single" w:color="auto" w:sz="4" w:space="0"/>
              <w:right w:val="single" w:color="auto" w:sz="4" w:space="0"/>
            </w:tcBorders>
            <w:vAlign w:val="center"/>
          </w:tcPr>
          <w:p w14:paraId="0B24583F">
            <w:pPr>
              <w:widowControl/>
              <w:jc w:val="center"/>
              <w:rPr>
                <w:rFonts w:ascii="宋体" w:hAnsi="宋体"/>
                <w:kern w:val="0"/>
                <w:szCs w:val="21"/>
              </w:rPr>
            </w:pPr>
            <w:r>
              <w:rPr>
                <w:rFonts w:hint="eastAsia" w:ascii="宋体" w:hAnsi="宋体"/>
                <w:kern w:val="0"/>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14:paraId="37CDDDFF">
            <w:pPr>
              <w:widowControl/>
              <w:jc w:val="center"/>
              <w:rPr>
                <w:rFonts w:ascii="宋体" w:hAnsi="宋体"/>
                <w:kern w:val="0"/>
                <w:szCs w:val="21"/>
              </w:rPr>
            </w:pPr>
            <w:r>
              <w:rPr>
                <w:rFonts w:hint="eastAsia" w:ascii="宋体" w:hAnsi="宋体"/>
                <w:kern w:val="0"/>
                <w:szCs w:val="21"/>
              </w:rPr>
              <w:t>单价</w:t>
            </w:r>
          </w:p>
        </w:tc>
        <w:tc>
          <w:tcPr>
            <w:tcW w:w="1166" w:type="dxa"/>
            <w:tcBorders>
              <w:top w:val="single" w:color="auto" w:sz="4" w:space="0"/>
              <w:left w:val="single" w:color="auto" w:sz="4" w:space="0"/>
              <w:bottom w:val="single" w:color="auto" w:sz="4" w:space="0"/>
              <w:right w:val="single" w:color="auto" w:sz="4" w:space="0"/>
            </w:tcBorders>
            <w:vAlign w:val="center"/>
          </w:tcPr>
          <w:p w14:paraId="6234055B">
            <w:pPr>
              <w:widowControl/>
              <w:ind w:left="-92" w:leftChars="-44"/>
              <w:jc w:val="center"/>
              <w:rPr>
                <w:rFonts w:ascii="宋体" w:hAnsi="宋体"/>
                <w:kern w:val="0"/>
                <w:szCs w:val="21"/>
              </w:rPr>
            </w:pPr>
            <w:r>
              <w:rPr>
                <w:rFonts w:hint="eastAsia" w:ascii="宋体" w:hAnsi="宋体"/>
                <w:kern w:val="0"/>
                <w:szCs w:val="21"/>
              </w:rPr>
              <w:t>合计（元）</w:t>
            </w:r>
          </w:p>
        </w:tc>
        <w:tc>
          <w:tcPr>
            <w:tcW w:w="1542" w:type="dxa"/>
            <w:tcBorders>
              <w:top w:val="single" w:color="auto" w:sz="4" w:space="0"/>
              <w:left w:val="single" w:color="auto" w:sz="4" w:space="0"/>
              <w:bottom w:val="single" w:color="auto" w:sz="4" w:space="0"/>
              <w:right w:val="single" w:color="auto" w:sz="4" w:space="0"/>
            </w:tcBorders>
            <w:vAlign w:val="center"/>
          </w:tcPr>
          <w:p w14:paraId="476324E6">
            <w:pPr>
              <w:widowControl/>
              <w:jc w:val="center"/>
              <w:rPr>
                <w:rFonts w:ascii="宋体" w:hAnsi="宋体"/>
                <w:kern w:val="0"/>
                <w:szCs w:val="21"/>
              </w:rPr>
            </w:pPr>
          </w:p>
        </w:tc>
      </w:tr>
      <w:tr w14:paraId="16E8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9549278">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4E13BB0F">
            <w:pPr>
              <w:widowControl/>
              <w:jc w:val="center"/>
              <w:rPr>
                <w:rFonts w:ascii="宋体" w:hAnsi="宋体"/>
                <w:kern w:val="0"/>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1C1CEB4D">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0CC1A5F8">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E76F49C">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0BE09310">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61FC2E1E">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1AE9E4E0">
            <w:pPr>
              <w:widowControl/>
              <w:jc w:val="center"/>
              <w:rPr>
                <w:rFonts w:ascii="宋体" w:hAnsi="宋体"/>
                <w:kern w:val="0"/>
                <w:szCs w:val="21"/>
              </w:rPr>
            </w:pPr>
          </w:p>
        </w:tc>
      </w:tr>
      <w:tr w14:paraId="2AE3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76C8B77">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2A5A9865">
            <w:pPr>
              <w:spacing w:line="440" w:lineRule="exact"/>
              <w:ind w:firstLine="482" w:firstLineChars="200"/>
              <w:rPr>
                <w:rFonts w:ascii="宋体" w:hAnsi="宋体" w:cs="Arial"/>
                <w:b/>
                <w:color w:val="C00000"/>
                <w:sz w:val="24"/>
              </w:rPr>
            </w:pPr>
            <w:r>
              <w:rPr>
                <w:rFonts w:ascii="宋体" w:hAnsi="宋体" w:cs="Arial"/>
                <w:b/>
                <w:color w:val="C00000"/>
                <w:sz w:val="24"/>
              </w:rPr>
              <w:t>……</w:t>
            </w:r>
          </w:p>
        </w:tc>
        <w:tc>
          <w:tcPr>
            <w:tcW w:w="1881" w:type="dxa"/>
            <w:tcBorders>
              <w:top w:val="single" w:color="auto" w:sz="4" w:space="0"/>
              <w:left w:val="single" w:color="auto" w:sz="4" w:space="0"/>
              <w:bottom w:val="single" w:color="auto" w:sz="4" w:space="0"/>
              <w:right w:val="single" w:color="auto" w:sz="4" w:space="0"/>
            </w:tcBorders>
            <w:vAlign w:val="center"/>
          </w:tcPr>
          <w:p w14:paraId="654375FB">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71C48F94">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0B2D6C1">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5287D6AB">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53259571">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319E9538">
            <w:pPr>
              <w:widowControl/>
              <w:jc w:val="center"/>
              <w:rPr>
                <w:rFonts w:ascii="宋体" w:hAnsi="宋体"/>
                <w:kern w:val="0"/>
                <w:szCs w:val="21"/>
              </w:rPr>
            </w:pPr>
          </w:p>
        </w:tc>
      </w:tr>
      <w:tr w14:paraId="5FA3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2FD1BB93">
            <w:pPr>
              <w:rPr>
                <w:rFonts w:ascii="宋体" w:hAnsi="宋体"/>
                <w:bCs/>
                <w:szCs w:val="21"/>
              </w:rPr>
            </w:pPr>
            <w:r>
              <w:rPr>
                <w:rFonts w:hint="eastAsia" w:ascii="宋体" w:hAnsi="宋体"/>
                <w:bCs/>
                <w:szCs w:val="21"/>
              </w:rPr>
              <w:t>二、总报价：        元</w:t>
            </w:r>
          </w:p>
        </w:tc>
      </w:tr>
    </w:tbl>
    <w:p w14:paraId="6A539649">
      <w:pPr>
        <w:rPr>
          <w:rFonts w:ascii="宋体" w:hAnsi="宋体"/>
          <w:szCs w:val="21"/>
        </w:rPr>
      </w:pPr>
    </w:p>
    <w:p w14:paraId="5D29A7D5">
      <w:pPr>
        <w:rPr>
          <w:rFonts w:ascii="宋体" w:hAnsi="宋体"/>
          <w:szCs w:val="21"/>
        </w:rPr>
      </w:pPr>
    </w:p>
    <w:p w14:paraId="09F78B85">
      <w:pPr>
        <w:rPr>
          <w:rFonts w:ascii="宋体" w:hAnsi="宋体"/>
          <w:szCs w:val="21"/>
        </w:rPr>
      </w:pPr>
      <w:r>
        <w:rPr>
          <w:rFonts w:hint="eastAsia" w:ascii="宋体" w:hAnsi="宋体"/>
          <w:szCs w:val="21"/>
        </w:rPr>
        <w:t>说明：供应商在此表中漏报、少报的费用，均视为已隐含在投标总价中，采购人无须再向供应商支付投标总价之外的任何费用。</w:t>
      </w:r>
    </w:p>
    <w:p w14:paraId="1C95EA8C">
      <w:pPr>
        <w:spacing w:line="360" w:lineRule="auto"/>
        <w:ind w:left="360"/>
        <w:rPr>
          <w:rFonts w:ascii="宋体" w:hAnsi="宋体"/>
          <w:szCs w:val="21"/>
          <w:u w:val="single"/>
        </w:rPr>
      </w:pPr>
      <w:r>
        <w:rPr>
          <w:rFonts w:hint="eastAsia" w:ascii="宋体" w:hAnsi="宋体"/>
          <w:szCs w:val="21"/>
        </w:rPr>
        <w:t>供应商名称（单位公章）：</w:t>
      </w:r>
    </w:p>
    <w:p w14:paraId="484AFE46">
      <w:pPr>
        <w:spacing w:line="360" w:lineRule="auto"/>
        <w:ind w:left="360"/>
        <w:rPr>
          <w:rFonts w:ascii="宋体" w:hAnsi="宋体"/>
          <w:szCs w:val="21"/>
        </w:rPr>
      </w:pPr>
      <w:r>
        <w:rPr>
          <w:rFonts w:hint="eastAsia" w:ascii="宋体" w:hAnsi="宋体"/>
          <w:szCs w:val="21"/>
        </w:rPr>
        <w:t>日期：     年   月    日</w:t>
      </w:r>
    </w:p>
    <w:p w14:paraId="2AA87E39">
      <w:pPr>
        <w:spacing w:line="360" w:lineRule="auto"/>
        <w:ind w:left="360"/>
        <w:rPr>
          <w:rFonts w:ascii="宋体" w:hAnsi="宋体"/>
          <w:szCs w:val="21"/>
        </w:rPr>
      </w:pPr>
    </w:p>
    <w:p w14:paraId="013E2F0B">
      <w:pPr>
        <w:widowControl/>
        <w:spacing w:line="276" w:lineRule="auto"/>
        <w:jc w:val="left"/>
        <w:rPr>
          <w:rFonts w:ascii="宋体" w:hAnsi="宋体"/>
          <w:kern w:val="0"/>
          <w:szCs w:val="21"/>
        </w:rPr>
      </w:pPr>
      <w:r>
        <w:rPr>
          <w:rFonts w:hint="eastAsia" w:ascii="宋体" w:hAnsi="宋体"/>
          <w:kern w:val="0"/>
          <w:szCs w:val="21"/>
        </w:rPr>
        <w:t>注：1、所有分项价格应按本采购文件的规定要求填写。</w:t>
      </w:r>
    </w:p>
    <w:p w14:paraId="08F9538E">
      <w:pPr>
        <w:widowControl/>
        <w:spacing w:line="276" w:lineRule="auto"/>
        <w:ind w:firstLine="411" w:firstLineChars="196"/>
        <w:jc w:val="left"/>
        <w:rPr>
          <w:rFonts w:ascii="宋体" w:hAnsi="宋体"/>
          <w:kern w:val="0"/>
          <w:szCs w:val="21"/>
        </w:rPr>
      </w:pPr>
      <w:r>
        <w:rPr>
          <w:rFonts w:hint="eastAsia" w:ascii="宋体" w:hAnsi="宋体"/>
          <w:kern w:val="0"/>
          <w:szCs w:val="21"/>
        </w:rPr>
        <w:t>2、</w:t>
      </w:r>
      <w:r>
        <w:rPr>
          <w:rFonts w:hint="eastAsia" w:ascii="宋体" w:hAnsi="宋体"/>
          <w:kern w:val="0"/>
          <w:szCs w:val="20"/>
        </w:rPr>
        <w:t>对于没有</w:t>
      </w:r>
      <w:r>
        <w:rPr>
          <w:rFonts w:hint="eastAsia" w:ascii="宋体" w:hAnsi="宋体"/>
          <w:snapToGrid w:val="0"/>
          <w:kern w:val="0"/>
          <w:szCs w:val="20"/>
        </w:rPr>
        <w:t>报价的项目必须标明“总价已含”。</w:t>
      </w:r>
    </w:p>
    <w:p w14:paraId="11F8E164">
      <w:pPr>
        <w:spacing w:line="276" w:lineRule="auto"/>
        <w:ind w:firstLine="417" w:firstLineChars="199"/>
        <w:rPr>
          <w:rFonts w:ascii="宋体" w:hAnsi="宋体"/>
          <w:szCs w:val="21"/>
        </w:rPr>
      </w:pPr>
      <w:r>
        <w:rPr>
          <w:rFonts w:hint="eastAsia" w:ascii="宋体" w:hAnsi="宋体"/>
          <w:szCs w:val="21"/>
        </w:rPr>
        <w:t>3、所有根据合同或其它原因应由投标供应商支付的税款和其它应交纳的费用都要包括在投标供应商提交的投标价格中；</w:t>
      </w:r>
    </w:p>
    <w:p w14:paraId="2AC0FFF7">
      <w:pPr>
        <w:pStyle w:val="15"/>
        <w:numPr>
          <w:ilvl w:val="0"/>
          <w:numId w:val="1"/>
        </w:numPr>
        <w:spacing w:line="276" w:lineRule="auto"/>
        <w:ind w:firstLineChars="0"/>
        <w:rPr>
          <w:rFonts w:ascii="宋体" w:hAnsi="宋体"/>
          <w:szCs w:val="21"/>
        </w:rPr>
      </w:pPr>
      <w:r>
        <w:rPr>
          <w:rFonts w:hint="eastAsia" w:ascii="宋体" w:hAnsi="宋体"/>
          <w:kern w:val="0"/>
          <w:szCs w:val="21"/>
        </w:rPr>
        <w:t>应包含货物运至最终目的地的运输、保险和伴随货物服务的其他所有费用。</w:t>
      </w:r>
      <w:bookmarkStart w:id="5" w:name="_Toc8393573"/>
      <w:bookmarkStart w:id="6" w:name="_Toc508619644"/>
      <w:bookmarkStart w:id="7" w:name="_Toc475522385"/>
      <w:bookmarkStart w:id="8" w:name="_Toc508295016"/>
      <w:bookmarkStart w:id="9" w:name="_Toc10528"/>
    </w:p>
    <w:p w14:paraId="06F95D55">
      <w:pPr>
        <w:pStyle w:val="15"/>
        <w:spacing w:line="276" w:lineRule="auto"/>
        <w:ind w:left="778" w:firstLine="0" w:firstLineChars="0"/>
        <w:rPr>
          <w:rFonts w:ascii="宋体" w:hAnsi="宋体"/>
          <w:kern w:val="0"/>
          <w:szCs w:val="21"/>
        </w:rPr>
      </w:pPr>
    </w:p>
    <w:p w14:paraId="7712C0D4">
      <w:pPr>
        <w:pStyle w:val="15"/>
        <w:spacing w:line="276" w:lineRule="auto"/>
        <w:ind w:left="778" w:firstLine="0" w:firstLineChars="0"/>
        <w:rPr>
          <w:rFonts w:ascii="宋体" w:hAnsi="宋体"/>
          <w:kern w:val="0"/>
          <w:szCs w:val="21"/>
        </w:rPr>
      </w:pPr>
    </w:p>
    <w:p w14:paraId="1681E698">
      <w:pPr>
        <w:pStyle w:val="15"/>
        <w:spacing w:line="276" w:lineRule="auto"/>
        <w:ind w:left="778" w:firstLine="0" w:firstLineChars="0"/>
        <w:rPr>
          <w:rFonts w:ascii="宋体" w:hAnsi="宋体"/>
          <w:kern w:val="0"/>
          <w:szCs w:val="21"/>
        </w:rPr>
      </w:pPr>
    </w:p>
    <w:p w14:paraId="2940E91C">
      <w:pPr>
        <w:pStyle w:val="15"/>
        <w:spacing w:line="276" w:lineRule="auto"/>
        <w:ind w:left="778" w:firstLine="0" w:firstLineChars="0"/>
        <w:rPr>
          <w:rFonts w:ascii="宋体" w:hAnsi="宋体"/>
          <w:kern w:val="0"/>
          <w:szCs w:val="21"/>
        </w:rPr>
      </w:pPr>
    </w:p>
    <w:p w14:paraId="42196809">
      <w:pPr>
        <w:pStyle w:val="15"/>
        <w:spacing w:line="276" w:lineRule="auto"/>
        <w:ind w:left="778" w:firstLine="0" w:firstLineChars="0"/>
        <w:rPr>
          <w:rFonts w:ascii="宋体" w:hAnsi="宋体"/>
          <w:kern w:val="0"/>
          <w:szCs w:val="21"/>
        </w:rPr>
      </w:pPr>
    </w:p>
    <w:p w14:paraId="0B8531DD">
      <w:pPr>
        <w:pStyle w:val="15"/>
        <w:spacing w:line="276" w:lineRule="auto"/>
        <w:ind w:left="778" w:firstLine="0" w:firstLineChars="0"/>
        <w:rPr>
          <w:rFonts w:ascii="宋体" w:hAnsi="宋体"/>
          <w:kern w:val="0"/>
          <w:szCs w:val="21"/>
        </w:rPr>
      </w:pPr>
    </w:p>
    <w:p w14:paraId="79A3C0B8">
      <w:pPr>
        <w:pStyle w:val="15"/>
        <w:spacing w:line="276" w:lineRule="auto"/>
        <w:ind w:left="778" w:firstLine="0" w:firstLineChars="0"/>
        <w:rPr>
          <w:rFonts w:ascii="宋体" w:hAnsi="宋体"/>
          <w:kern w:val="0"/>
          <w:szCs w:val="21"/>
        </w:rPr>
      </w:pPr>
    </w:p>
    <w:p w14:paraId="42C369CD">
      <w:pPr>
        <w:pStyle w:val="15"/>
        <w:spacing w:line="276" w:lineRule="auto"/>
        <w:ind w:left="778" w:firstLine="0" w:firstLineChars="0"/>
        <w:rPr>
          <w:rFonts w:ascii="宋体" w:hAnsi="宋体"/>
          <w:kern w:val="0"/>
          <w:szCs w:val="21"/>
        </w:rPr>
      </w:pPr>
    </w:p>
    <w:p w14:paraId="2B94734A">
      <w:pPr>
        <w:pStyle w:val="15"/>
        <w:spacing w:line="276" w:lineRule="auto"/>
        <w:ind w:left="778" w:firstLine="0" w:firstLineChars="0"/>
        <w:rPr>
          <w:rFonts w:ascii="宋体" w:hAnsi="宋体"/>
          <w:kern w:val="0"/>
          <w:szCs w:val="21"/>
        </w:rPr>
      </w:pPr>
    </w:p>
    <w:p w14:paraId="11FFFADD">
      <w:pPr>
        <w:pStyle w:val="15"/>
        <w:spacing w:line="276" w:lineRule="auto"/>
        <w:ind w:left="778" w:firstLine="0" w:firstLineChars="0"/>
        <w:rPr>
          <w:rFonts w:ascii="宋体" w:hAnsi="宋体"/>
          <w:kern w:val="0"/>
          <w:szCs w:val="21"/>
        </w:rPr>
      </w:pPr>
    </w:p>
    <w:p w14:paraId="688D3E44">
      <w:pPr>
        <w:pStyle w:val="15"/>
        <w:spacing w:line="276" w:lineRule="auto"/>
        <w:ind w:left="778" w:firstLine="0" w:firstLineChars="0"/>
        <w:rPr>
          <w:rFonts w:ascii="宋体" w:hAnsi="宋体"/>
          <w:kern w:val="0"/>
          <w:szCs w:val="21"/>
        </w:rPr>
      </w:pPr>
    </w:p>
    <w:p w14:paraId="4A4136A3">
      <w:pPr>
        <w:pStyle w:val="15"/>
        <w:spacing w:line="276" w:lineRule="auto"/>
        <w:ind w:left="778" w:firstLine="0" w:firstLineChars="0"/>
        <w:rPr>
          <w:rFonts w:ascii="宋体" w:hAnsi="宋体"/>
          <w:kern w:val="0"/>
          <w:szCs w:val="21"/>
        </w:rPr>
      </w:pPr>
    </w:p>
    <w:p w14:paraId="0242552D">
      <w:pPr>
        <w:pStyle w:val="15"/>
        <w:spacing w:line="276" w:lineRule="auto"/>
        <w:ind w:left="778" w:firstLine="0" w:firstLineChars="0"/>
        <w:rPr>
          <w:rFonts w:ascii="宋体" w:hAnsi="宋体"/>
          <w:kern w:val="0"/>
          <w:szCs w:val="21"/>
        </w:rPr>
      </w:pPr>
    </w:p>
    <w:p w14:paraId="1969E2B5">
      <w:pPr>
        <w:pStyle w:val="15"/>
        <w:spacing w:line="276" w:lineRule="auto"/>
        <w:ind w:left="778" w:firstLine="0" w:firstLineChars="0"/>
        <w:rPr>
          <w:rFonts w:ascii="宋体" w:hAnsi="宋体"/>
          <w:kern w:val="0"/>
          <w:szCs w:val="21"/>
        </w:rPr>
      </w:pPr>
    </w:p>
    <w:p w14:paraId="0C813F18">
      <w:pPr>
        <w:pStyle w:val="15"/>
        <w:spacing w:line="276" w:lineRule="auto"/>
        <w:ind w:left="778" w:firstLine="0" w:firstLineChars="0"/>
        <w:rPr>
          <w:rFonts w:ascii="宋体" w:hAnsi="宋体"/>
          <w:kern w:val="0"/>
          <w:szCs w:val="21"/>
        </w:rPr>
      </w:pPr>
    </w:p>
    <w:p w14:paraId="4AD38725">
      <w:pPr>
        <w:pStyle w:val="15"/>
        <w:spacing w:line="276" w:lineRule="auto"/>
        <w:ind w:left="778" w:firstLine="0" w:firstLineChars="0"/>
        <w:rPr>
          <w:rFonts w:ascii="宋体" w:hAnsi="宋体"/>
          <w:kern w:val="0"/>
          <w:szCs w:val="21"/>
        </w:rPr>
      </w:pPr>
    </w:p>
    <w:p w14:paraId="79C93746">
      <w:pPr>
        <w:pStyle w:val="15"/>
        <w:spacing w:line="276" w:lineRule="auto"/>
        <w:ind w:left="778" w:firstLine="0" w:firstLineChars="0"/>
        <w:rPr>
          <w:rFonts w:ascii="宋体" w:hAnsi="宋体"/>
          <w:kern w:val="0"/>
          <w:szCs w:val="21"/>
        </w:rPr>
      </w:pPr>
    </w:p>
    <w:p w14:paraId="088E73BE">
      <w:pPr>
        <w:spacing w:line="440" w:lineRule="exact"/>
        <w:ind w:firstLine="843" w:firstLineChars="300"/>
        <w:jc w:val="center"/>
        <w:rPr>
          <w:rFonts w:ascii="宋体" w:hAnsi="宋体"/>
          <w:b/>
          <w:bCs/>
          <w:sz w:val="28"/>
          <w:szCs w:val="28"/>
        </w:rPr>
      </w:pPr>
      <w:r>
        <w:rPr>
          <w:rFonts w:hint="eastAsia" w:ascii="宋体" w:hAnsi="宋体"/>
          <w:b/>
          <w:bCs/>
          <w:sz w:val="28"/>
          <w:szCs w:val="28"/>
        </w:rPr>
        <w:t>格式3  采购需求响应条款一览表</w:t>
      </w:r>
      <w:bookmarkEnd w:id="5"/>
      <w:bookmarkEnd w:id="6"/>
      <w:bookmarkEnd w:id="7"/>
      <w:bookmarkEnd w:id="8"/>
      <w:bookmarkEnd w:id="9"/>
    </w:p>
    <w:p w14:paraId="19E45FD2">
      <w:pPr>
        <w:spacing w:line="440" w:lineRule="exact"/>
        <w:ind w:firstLine="843" w:firstLineChars="300"/>
        <w:jc w:val="center"/>
        <w:rPr>
          <w:rFonts w:ascii="宋体" w:hAnsi="宋体"/>
          <w:b/>
          <w:bCs/>
          <w:sz w:val="28"/>
          <w:szCs w:val="28"/>
        </w:rPr>
      </w:pPr>
    </w:p>
    <w:tbl>
      <w:tblPr>
        <w:tblStyle w:val="1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01"/>
        <w:gridCol w:w="2625"/>
        <w:gridCol w:w="1575"/>
        <w:gridCol w:w="1452"/>
      </w:tblGrid>
      <w:tr w14:paraId="733F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A09D8F8">
            <w:pPr>
              <w:widowControl/>
              <w:jc w:val="center"/>
              <w:rPr>
                <w:rFonts w:ascii="宋体" w:hAnsi="宋体" w:cs="Arial"/>
                <w:b/>
                <w:kern w:val="0"/>
                <w:szCs w:val="20"/>
              </w:rPr>
            </w:pPr>
            <w:r>
              <w:rPr>
                <w:rFonts w:hint="eastAsia" w:ascii="宋体" w:hAnsi="宋体" w:cs="Arial"/>
                <w:b/>
                <w:kern w:val="0"/>
                <w:szCs w:val="20"/>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1BEDBD1C">
            <w:pPr>
              <w:widowControl/>
              <w:jc w:val="center"/>
              <w:rPr>
                <w:rFonts w:ascii="宋体" w:hAnsi="宋体" w:cs="Arial"/>
                <w:b/>
                <w:kern w:val="0"/>
                <w:szCs w:val="20"/>
              </w:rPr>
            </w:pPr>
            <w:r>
              <w:rPr>
                <w:rFonts w:hint="eastAsia" w:ascii="宋体" w:hAnsi="宋体" w:cs="Arial"/>
                <w:b/>
                <w:kern w:val="0"/>
                <w:szCs w:val="20"/>
              </w:rPr>
              <w:t>校内询价文件要求</w:t>
            </w:r>
          </w:p>
        </w:tc>
        <w:tc>
          <w:tcPr>
            <w:tcW w:w="2625" w:type="dxa"/>
            <w:tcBorders>
              <w:top w:val="single" w:color="auto" w:sz="4" w:space="0"/>
              <w:left w:val="single" w:color="auto" w:sz="4" w:space="0"/>
              <w:bottom w:val="single" w:color="auto" w:sz="4" w:space="0"/>
              <w:right w:val="single" w:color="auto" w:sz="4" w:space="0"/>
            </w:tcBorders>
            <w:vAlign w:val="center"/>
          </w:tcPr>
          <w:p w14:paraId="288AE9D9">
            <w:pPr>
              <w:widowControl/>
              <w:jc w:val="center"/>
              <w:rPr>
                <w:rFonts w:ascii="宋体" w:hAnsi="宋体" w:cs="Arial"/>
                <w:b/>
                <w:kern w:val="0"/>
                <w:szCs w:val="20"/>
              </w:rPr>
            </w:pPr>
            <w:r>
              <w:rPr>
                <w:rFonts w:hint="eastAsia" w:ascii="宋体" w:hAnsi="宋体"/>
                <w:b/>
                <w:kern w:val="0"/>
                <w:szCs w:val="20"/>
              </w:rPr>
              <w:t>报价文件响应</w:t>
            </w:r>
          </w:p>
        </w:tc>
        <w:tc>
          <w:tcPr>
            <w:tcW w:w="1575" w:type="dxa"/>
            <w:tcBorders>
              <w:top w:val="single" w:color="auto" w:sz="4" w:space="0"/>
              <w:left w:val="single" w:color="auto" w:sz="4" w:space="0"/>
              <w:bottom w:val="single" w:color="auto" w:sz="4" w:space="0"/>
              <w:right w:val="single" w:color="auto" w:sz="4" w:space="0"/>
            </w:tcBorders>
            <w:vAlign w:val="center"/>
          </w:tcPr>
          <w:p w14:paraId="4E55B69D">
            <w:pPr>
              <w:widowControl/>
              <w:jc w:val="center"/>
              <w:rPr>
                <w:rFonts w:ascii="宋体" w:hAnsi="宋体" w:cs="Arial"/>
                <w:b/>
                <w:kern w:val="0"/>
                <w:szCs w:val="20"/>
              </w:rPr>
            </w:pPr>
            <w:r>
              <w:rPr>
                <w:rFonts w:hint="eastAsia" w:ascii="宋体" w:hAnsi="宋体" w:cs="Arial"/>
                <w:b/>
                <w:kern w:val="0"/>
                <w:szCs w:val="20"/>
              </w:rPr>
              <w:t>响应/偏离</w:t>
            </w:r>
          </w:p>
        </w:tc>
        <w:tc>
          <w:tcPr>
            <w:tcW w:w="1452" w:type="dxa"/>
            <w:tcBorders>
              <w:top w:val="single" w:color="auto" w:sz="4" w:space="0"/>
              <w:left w:val="single" w:color="auto" w:sz="4" w:space="0"/>
              <w:bottom w:val="single" w:color="auto" w:sz="4" w:space="0"/>
              <w:right w:val="single" w:color="auto" w:sz="4" w:space="0"/>
            </w:tcBorders>
            <w:vAlign w:val="center"/>
          </w:tcPr>
          <w:p w14:paraId="74FEA9A4">
            <w:pPr>
              <w:widowControl/>
              <w:jc w:val="center"/>
              <w:rPr>
                <w:rFonts w:ascii="宋体" w:hAnsi="宋体" w:cs="Arial"/>
                <w:b/>
                <w:kern w:val="0"/>
                <w:szCs w:val="20"/>
              </w:rPr>
            </w:pPr>
            <w:r>
              <w:rPr>
                <w:rFonts w:hint="eastAsia" w:ascii="宋体" w:hAnsi="宋体" w:cs="Arial"/>
                <w:b/>
                <w:kern w:val="0"/>
                <w:szCs w:val="20"/>
              </w:rPr>
              <w:t>偏离简述</w:t>
            </w:r>
          </w:p>
        </w:tc>
      </w:tr>
      <w:tr w14:paraId="5B41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065791E">
            <w:pPr>
              <w:widowControl/>
              <w:jc w:val="center"/>
              <w:rPr>
                <w:rFonts w:ascii="宋体" w:hAnsi="宋体" w:cs="Arial"/>
                <w:kern w:val="0"/>
                <w:szCs w:val="21"/>
              </w:rPr>
            </w:pPr>
            <w:r>
              <w:rPr>
                <w:rFonts w:hint="eastAsia" w:ascii="宋体" w:hAnsi="宋体" w:cs="Arial"/>
                <w:kern w:val="0"/>
                <w:szCs w:val="21"/>
              </w:rPr>
              <w:t>1</w:t>
            </w:r>
          </w:p>
        </w:tc>
        <w:tc>
          <w:tcPr>
            <w:tcW w:w="2101" w:type="dxa"/>
            <w:tcBorders>
              <w:top w:val="single" w:color="auto" w:sz="4" w:space="0"/>
              <w:left w:val="single" w:color="auto" w:sz="4" w:space="0"/>
              <w:bottom w:val="single" w:color="auto" w:sz="4" w:space="0"/>
              <w:right w:val="single" w:color="auto" w:sz="4" w:space="0"/>
            </w:tcBorders>
            <w:vAlign w:val="center"/>
          </w:tcPr>
          <w:p w14:paraId="36626852">
            <w:pPr>
              <w:widowControl/>
              <w:jc w:val="center"/>
              <w:rPr>
                <w:rFonts w:ascii="宋体" w:hAnsi="宋体" w:cs="Arial"/>
                <w:kern w:val="0"/>
                <w:szCs w:val="21"/>
              </w:rPr>
            </w:pPr>
            <w:r>
              <w:rPr>
                <w:rFonts w:hint="eastAsia" w:ascii="宋体" w:hAnsi="宋体"/>
                <w:sz w:val="24"/>
              </w:rPr>
              <w:t>货物（服务）数量、规格及技术要求</w:t>
            </w:r>
          </w:p>
        </w:tc>
        <w:tc>
          <w:tcPr>
            <w:tcW w:w="2625" w:type="dxa"/>
            <w:tcBorders>
              <w:top w:val="single" w:color="auto" w:sz="4" w:space="0"/>
              <w:left w:val="single" w:color="auto" w:sz="4" w:space="0"/>
              <w:bottom w:val="single" w:color="auto" w:sz="4" w:space="0"/>
              <w:right w:val="single" w:color="auto" w:sz="4" w:space="0"/>
            </w:tcBorders>
            <w:vAlign w:val="center"/>
          </w:tcPr>
          <w:p w14:paraId="271F2961">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3587C2FF">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56D209A">
            <w:pPr>
              <w:widowControl/>
              <w:jc w:val="center"/>
              <w:rPr>
                <w:rFonts w:ascii="宋体" w:hAnsi="宋体" w:cs="Arial"/>
                <w:kern w:val="0"/>
                <w:szCs w:val="21"/>
              </w:rPr>
            </w:pPr>
          </w:p>
        </w:tc>
      </w:tr>
      <w:tr w14:paraId="3382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A983195">
            <w:pPr>
              <w:widowControl/>
              <w:jc w:val="center"/>
              <w:rPr>
                <w:rFonts w:ascii="宋体" w:hAnsi="宋体" w:cs="Arial"/>
                <w:kern w:val="0"/>
                <w:szCs w:val="21"/>
              </w:rPr>
            </w:pPr>
            <w:r>
              <w:rPr>
                <w:rFonts w:hint="eastAsia" w:ascii="宋体" w:hAnsi="宋体" w:cs="Arial"/>
                <w:kern w:val="0"/>
                <w:szCs w:val="21"/>
              </w:rPr>
              <w:t>2</w:t>
            </w:r>
          </w:p>
        </w:tc>
        <w:tc>
          <w:tcPr>
            <w:tcW w:w="2101" w:type="dxa"/>
            <w:tcBorders>
              <w:top w:val="single" w:color="auto" w:sz="4" w:space="0"/>
              <w:left w:val="single" w:color="auto" w:sz="4" w:space="0"/>
              <w:bottom w:val="single" w:color="auto" w:sz="4" w:space="0"/>
              <w:right w:val="single" w:color="auto" w:sz="4" w:space="0"/>
            </w:tcBorders>
            <w:vAlign w:val="center"/>
          </w:tcPr>
          <w:p w14:paraId="61A1F486">
            <w:pPr>
              <w:spacing w:line="360" w:lineRule="exact"/>
              <w:rPr>
                <w:rFonts w:ascii="宋体" w:hAnsi="宋体"/>
                <w:sz w:val="24"/>
              </w:rPr>
            </w:pPr>
            <w:r>
              <w:rPr>
                <w:rFonts w:hint="eastAsia" w:ascii="宋体" w:hAnsi="宋体"/>
                <w:sz w:val="24"/>
              </w:rPr>
              <w:t>交货期、交货地点</w:t>
            </w:r>
          </w:p>
        </w:tc>
        <w:tc>
          <w:tcPr>
            <w:tcW w:w="2625" w:type="dxa"/>
            <w:tcBorders>
              <w:top w:val="single" w:color="auto" w:sz="4" w:space="0"/>
              <w:left w:val="single" w:color="auto" w:sz="4" w:space="0"/>
              <w:bottom w:val="single" w:color="auto" w:sz="4" w:space="0"/>
              <w:right w:val="single" w:color="auto" w:sz="4" w:space="0"/>
            </w:tcBorders>
            <w:vAlign w:val="center"/>
          </w:tcPr>
          <w:p w14:paraId="5A08ACC1">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4DFA2CC8">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0C97CFC">
            <w:pPr>
              <w:widowControl/>
              <w:jc w:val="center"/>
              <w:rPr>
                <w:rFonts w:ascii="宋体" w:hAnsi="宋体" w:cs="Arial"/>
                <w:kern w:val="0"/>
                <w:szCs w:val="21"/>
              </w:rPr>
            </w:pPr>
          </w:p>
        </w:tc>
      </w:tr>
      <w:tr w14:paraId="3F31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BFCE596">
            <w:pPr>
              <w:widowControl/>
              <w:jc w:val="center"/>
              <w:rPr>
                <w:rFonts w:ascii="宋体" w:hAnsi="宋体" w:cs="Arial"/>
                <w:kern w:val="0"/>
                <w:szCs w:val="21"/>
              </w:rPr>
            </w:pPr>
            <w:r>
              <w:rPr>
                <w:rFonts w:hint="eastAsia" w:ascii="宋体" w:hAnsi="宋体" w:cs="Arial"/>
                <w:kern w:val="0"/>
                <w:szCs w:val="21"/>
              </w:rPr>
              <w:t>3</w:t>
            </w:r>
          </w:p>
        </w:tc>
        <w:tc>
          <w:tcPr>
            <w:tcW w:w="2101" w:type="dxa"/>
            <w:tcBorders>
              <w:top w:val="single" w:color="auto" w:sz="4" w:space="0"/>
              <w:left w:val="single" w:color="auto" w:sz="4" w:space="0"/>
              <w:bottom w:val="single" w:color="auto" w:sz="4" w:space="0"/>
              <w:right w:val="single" w:color="auto" w:sz="4" w:space="0"/>
            </w:tcBorders>
            <w:vAlign w:val="center"/>
          </w:tcPr>
          <w:p w14:paraId="4D765A3E">
            <w:pPr>
              <w:spacing w:line="360" w:lineRule="exact"/>
              <w:jc w:val="center"/>
              <w:rPr>
                <w:rFonts w:ascii="宋体" w:hAnsi="宋体" w:cs="Arial"/>
                <w:kern w:val="0"/>
                <w:szCs w:val="21"/>
              </w:rPr>
            </w:pPr>
            <w:r>
              <w:rPr>
                <w:rFonts w:hint="eastAsia" w:ascii="宋体" w:hAnsi="宋体"/>
                <w:sz w:val="24"/>
              </w:rPr>
              <w:t>付款方式</w:t>
            </w:r>
          </w:p>
        </w:tc>
        <w:tc>
          <w:tcPr>
            <w:tcW w:w="2625" w:type="dxa"/>
            <w:tcBorders>
              <w:top w:val="single" w:color="auto" w:sz="4" w:space="0"/>
              <w:left w:val="single" w:color="auto" w:sz="4" w:space="0"/>
              <w:bottom w:val="single" w:color="auto" w:sz="4" w:space="0"/>
              <w:right w:val="single" w:color="auto" w:sz="4" w:space="0"/>
            </w:tcBorders>
            <w:vAlign w:val="center"/>
          </w:tcPr>
          <w:p w14:paraId="38792CEC">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FDD0CE4">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D9A19C1">
            <w:pPr>
              <w:widowControl/>
              <w:jc w:val="center"/>
              <w:rPr>
                <w:rFonts w:ascii="宋体" w:hAnsi="宋体" w:cs="Arial"/>
                <w:kern w:val="0"/>
                <w:szCs w:val="21"/>
              </w:rPr>
            </w:pPr>
          </w:p>
        </w:tc>
      </w:tr>
      <w:tr w14:paraId="6B62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15D25A4E">
            <w:pPr>
              <w:widowControl/>
              <w:jc w:val="center"/>
              <w:rPr>
                <w:rFonts w:ascii="宋体" w:hAnsi="宋体" w:cs="Arial"/>
                <w:kern w:val="0"/>
                <w:szCs w:val="21"/>
              </w:rPr>
            </w:pPr>
            <w:r>
              <w:rPr>
                <w:rFonts w:hint="eastAsia" w:ascii="宋体" w:hAnsi="宋体" w:cs="Arial"/>
                <w:kern w:val="0"/>
                <w:szCs w:val="21"/>
              </w:rPr>
              <w:t>4</w:t>
            </w:r>
          </w:p>
        </w:tc>
        <w:tc>
          <w:tcPr>
            <w:tcW w:w="2101" w:type="dxa"/>
            <w:tcBorders>
              <w:top w:val="single" w:color="auto" w:sz="4" w:space="0"/>
              <w:left w:val="single" w:color="auto" w:sz="4" w:space="0"/>
              <w:bottom w:val="single" w:color="auto" w:sz="4" w:space="0"/>
              <w:right w:val="single" w:color="auto" w:sz="4" w:space="0"/>
            </w:tcBorders>
            <w:vAlign w:val="center"/>
          </w:tcPr>
          <w:p w14:paraId="3AE7340A">
            <w:pPr>
              <w:spacing w:line="440" w:lineRule="exact"/>
              <w:jc w:val="center"/>
              <w:rPr>
                <w:rFonts w:ascii="宋体" w:hAnsi="宋体" w:cs="Arial"/>
                <w:sz w:val="24"/>
                <w:lang w:val="zh-CN"/>
              </w:rPr>
            </w:pPr>
            <w:r>
              <w:rPr>
                <w:rFonts w:hint="eastAsia" w:ascii="宋体" w:hAnsi="宋体" w:cs="Arial"/>
                <w:sz w:val="24"/>
                <w:lang w:val="zh-CN"/>
              </w:rPr>
              <w:t>售后服务</w:t>
            </w:r>
          </w:p>
        </w:tc>
        <w:tc>
          <w:tcPr>
            <w:tcW w:w="2625" w:type="dxa"/>
            <w:tcBorders>
              <w:top w:val="single" w:color="auto" w:sz="4" w:space="0"/>
              <w:left w:val="single" w:color="auto" w:sz="4" w:space="0"/>
              <w:bottom w:val="single" w:color="auto" w:sz="4" w:space="0"/>
              <w:right w:val="single" w:color="auto" w:sz="4" w:space="0"/>
            </w:tcBorders>
            <w:vAlign w:val="center"/>
          </w:tcPr>
          <w:p w14:paraId="53B88843">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FD28AFE">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92AA7A7">
            <w:pPr>
              <w:widowControl/>
              <w:jc w:val="center"/>
              <w:rPr>
                <w:rFonts w:ascii="宋体" w:hAnsi="宋体" w:cs="Arial"/>
                <w:kern w:val="0"/>
                <w:szCs w:val="21"/>
              </w:rPr>
            </w:pPr>
          </w:p>
        </w:tc>
      </w:tr>
      <w:tr w14:paraId="612C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F2EEEC0">
            <w:pPr>
              <w:widowControl/>
              <w:jc w:val="center"/>
              <w:rPr>
                <w:rFonts w:ascii="宋体" w:hAnsi="宋体" w:cs="Arial"/>
                <w:kern w:val="0"/>
                <w:szCs w:val="21"/>
              </w:rPr>
            </w:pPr>
            <w:r>
              <w:rPr>
                <w:rFonts w:hint="eastAsia" w:ascii="宋体" w:hAnsi="宋体" w:cs="Arial"/>
                <w:kern w:val="0"/>
                <w:szCs w:val="21"/>
              </w:rPr>
              <w:t>5</w:t>
            </w:r>
          </w:p>
        </w:tc>
        <w:tc>
          <w:tcPr>
            <w:tcW w:w="2101" w:type="dxa"/>
            <w:tcBorders>
              <w:top w:val="single" w:color="auto" w:sz="4" w:space="0"/>
              <w:left w:val="single" w:color="auto" w:sz="4" w:space="0"/>
              <w:bottom w:val="single" w:color="auto" w:sz="4" w:space="0"/>
              <w:right w:val="single" w:color="auto" w:sz="4" w:space="0"/>
            </w:tcBorders>
            <w:vAlign w:val="center"/>
          </w:tcPr>
          <w:p w14:paraId="38C761EA">
            <w:pPr>
              <w:spacing w:line="440" w:lineRule="exact"/>
              <w:jc w:val="center"/>
              <w:rPr>
                <w:rFonts w:ascii="宋体" w:hAnsi="宋体" w:cs="Arial"/>
                <w:kern w:val="0"/>
                <w:szCs w:val="21"/>
              </w:rPr>
            </w:pPr>
            <w:r>
              <w:rPr>
                <w:rFonts w:hint="eastAsia" w:ascii="宋体" w:hAnsi="宋体" w:cs="Arial"/>
                <w:kern w:val="0"/>
                <w:szCs w:val="21"/>
              </w:rPr>
              <w:t>服务方案</w:t>
            </w:r>
          </w:p>
        </w:tc>
        <w:tc>
          <w:tcPr>
            <w:tcW w:w="2625" w:type="dxa"/>
            <w:tcBorders>
              <w:top w:val="single" w:color="auto" w:sz="4" w:space="0"/>
              <w:left w:val="single" w:color="auto" w:sz="4" w:space="0"/>
              <w:bottom w:val="single" w:color="auto" w:sz="4" w:space="0"/>
              <w:right w:val="single" w:color="auto" w:sz="4" w:space="0"/>
            </w:tcBorders>
            <w:vAlign w:val="center"/>
          </w:tcPr>
          <w:p w14:paraId="60FF9E9D">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139F9390">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7DF8164">
            <w:pPr>
              <w:widowControl/>
              <w:jc w:val="center"/>
              <w:rPr>
                <w:rFonts w:ascii="宋体" w:hAnsi="宋体" w:cs="Arial"/>
                <w:kern w:val="0"/>
                <w:szCs w:val="21"/>
              </w:rPr>
            </w:pPr>
          </w:p>
        </w:tc>
      </w:tr>
      <w:tr w14:paraId="7447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D035FD9">
            <w:pPr>
              <w:widowControl/>
              <w:jc w:val="center"/>
              <w:rPr>
                <w:rFonts w:ascii="宋体" w:hAnsi="宋体" w:cs="Arial"/>
                <w:kern w:val="0"/>
                <w:szCs w:val="21"/>
              </w:rPr>
            </w:pPr>
            <w:r>
              <w:rPr>
                <w:rFonts w:hint="eastAsia" w:ascii="宋体" w:hAnsi="宋体" w:cs="Arial"/>
                <w:kern w:val="0"/>
                <w:szCs w:val="21"/>
              </w:rPr>
              <w:t>6</w:t>
            </w:r>
          </w:p>
        </w:tc>
        <w:tc>
          <w:tcPr>
            <w:tcW w:w="2101" w:type="dxa"/>
            <w:tcBorders>
              <w:top w:val="single" w:color="auto" w:sz="4" w:space="0"/>
              <w:left w:val="single" w:color="auto" w:sz="4" w:space="0"/>
              <w:bottom w:val="single" w:color="auto" w:sz="4" w:space="0"/>
              <w:right w:val="single" w:color="auto" w:sz="4" w:space="0"/>
            </w:tcBorders>
            <w:vAlign w:val="center"/>
          </w:tcPr>
          <w:p w14:paraId="567A9750">
            <w:pPr>
              <w:widowControl/>
              <w:jc w:val="center"/>
              <w:rPr>
                <w:rFonts w:ascii="宋体" w:hAnsi="宋体" w:cs="Arial"/>
                <w:kern w:val="0"/>
                <w:szCs w:val="21"/>
              </w:rPr>
            </w:pPr>
            <w:r>
              <w:rPr>
                <w:rFonts w:hint="eastAsia" w:ascii="宋体" w:hAnsi="宋体" w:cs="Arial"/>
                <w:sz w:val="24"/>
                <w:lang w:val="zh-CN"/>
              </w:rPr>
              <w:t>其他要求</w:t>
            </w:r>
          </w:p>
        </w:tc>
        <w:tc>
          <w:tcPr>
            <w:tcW w:w="2625" w:type="dxa"/>
            <w:tcBorders>
              <w:top w:val="single" w:color="auto" w:sz="4" w:space="0"/>
              <w:left w:val="single" w:color="auto" w:sz="4" w:space="0"/>
              <w:bottom w:val="single" w:color="auto" w:sz="4" w:space="0"/>
              <w:right w:val="single" w:color="auto" w:sz="4" w:space="0"/>
            </w:tcBorders>
            <w:vAlign w:val="center"/>
          </w:tcPr>
          <w:p w14:paraId="149ECCE1">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384D83F5">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66E170E">
            <w:pPr>
              <w:widowControl/>
              <w:jc w:val="center"/>
              <w:rPr>
                <w:rFonts w:ascii="宋体" w:hAnsi="宋体" w:cs="Arial"/>
                <w:kern w:val="0"/>
                <w:szCs w:val="21"/>
              </w:rPr>
            </w:pPr>
          </w:p>
        </w:tc>
      </w:tr>
      <w:tr w14:paraId="3BE1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17701A52">
            <w:pPr>
              <w:widowControl/>
              <w:jc w:val="center"/>
              <w:rPr>
                <w:rFonts w:ascii="宋体" w:hAnsi="宋体" w:cs="Arial"/>
                <w:kern w:val="0"/>
                <w:szCs w:val="21"/>
              </w:rPr>
            </w:pPr>
            <w:r>
              <w:rPr>
                <w:rFonts w:hint="eastAsia" w:ascii="宋体" w:hAnsi="宋体" w:cs="Arial"/>
                <w:kern w:val="0"/>
                <w:szCs w:val="21"/>
              </w:rPr>
              <w:t>…</w:t>
            </w:r>
          </w:p>
        </w:tc>
        <w:tc>
          <w:tcPr>
            <w:tcW w:w="2101" w:type="dxa"/>
            <w:tcBorders>
              <w:top w:val="single" w:color="auto" w:sz="4" w:space="0"/>
              <w:left w:val="single" w:color="auto" w:sz="4" w:space="0"/>
              <w:bottom w:val="single" w:color="auto" w:sz="4" w:space="0"/>
              <w:right w:val="single" w:color="auto" w:sz="4" w:space="0"/>
            </w:tcBorders>
            <w:vAlign w:val="center"/>
          </w:tcPr>
          <w:p w14:paraId="2113D28F">
            <w:pPr>
              <w:widowControl/>
              <w:jc w:val="center"/>
              <w:rPr>
                <w:rFonts w:ascii="宋体" w:hAnsi="宋体" w:cs="Arial"/>
                <w:kern w:val="0"/>
                <w:szCs w:val="21"/>
              </w:rPr>
            </w:pPr>
            <w:r>
              <w:rPr>
                <w:rFonts w:hint="eastAsia" w:ascii="宋体" w:hAnsi="宋体" w:cs="Arial"/>
                <w:kern w:val="0"/>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731B19CC">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3C6D0DE0">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0D097C72">
            <w:pPr>
              <w:widowControl/>
              <w:jc w:val="center"/>
              <w:rPr>
                <w:rFonts w:ascii="宋体" w:hAnsi="宋体" w:cs="Arial"/>
                <w:kern w:val="0"/>
                <w:szCs w:val="21"/>
              </w:rPr>
            </w:pPr>
          </w:p>
        </w:tc>
      </w:tr>
    </w:tbl>
    <w:p w14:paraId="241366F3">
      <w:pPr>
        <w:spacing w:line="360" w:lineRule="auto"/>
        <w:ind w:left="360"/>
        <w:rPr>
          <w:rFonts w:ascii="宋体" w:hAnsi="宋体"/>
          <w:kern w:val="0"/>
          <w:szCs w:val="21"/>
        </w:rPr>
      </w:pPr>
      <w:r>
        <w:rPr>
          <w:rFonts w:hint="eastAsia" w:ascii="宋体" w:hAnsi="宋体"/>
          <w:kern w:val="0"/>
          <w:szCs w:val="21"/>
        </w:rPr>
        <w:t>注：</w:t>
      </w:r>
    </w:p>
    <w:p w14:paraId="2E21AE68">
      <w:pPr>
        <w:widowControl/>
        <w:numPr>
          <w:ilvl w:val="0"/>
          <w:numId w:val="2"/>
        </w:numPr>
        <w:spacing w:line="360" w:lineRule="auto"/>
        <w:jc w:val="left"/>
        <w:rPr>
          <w:rFonts w:ascii="宋体" w:hAnsi="宋体"/>
          <w:kern w:val="0"/>
          <w:szCs w:val="21"/>
        </w:rPr>
      </w:pPr>
      <w:r>
        <w:rPr>
          <w:rFonts w:hint="eastAsia" w:ascii="宋体" w:hAnsi="宋体"/>
          <w:kern w:val="0"/>
          <w:szCs w:val="21"/>
        </w:rPr>
        <w:t>本表所列条款必须一一予以响应，“</w:t>
      </w:r>
      <w:r>
        <w:rPr>
          <w:rFonts w:hint="eastAsia" w:ascii="宋体" w:hAnsi="宋体"/>
          <w:b/>
          <w:kern w:val="0"/>
          <w:szCs w:val="21"/>
        </w:rPr>
        <w:t>报价文件响应</w:t>
      </w:r>
      <w:r>
        <w:rPr>
          <w:rFonts w:hint="eastAsia" w:ascii="宋体" w:hAnsi="宋体"/>
          <w:kern w:val="0"/>
          <w:szCs w:val="21"/>
        </w:rPr>
        <w:t>”一栏应</w:t>
      </w:r>
      <w:r>
        <w:rPr>
          <w:rFonts w:hint="eastAsia" w:ascii="宋体" w:hAnsi="宋体"/>
          <w:b/>
          <w:kern w:val="0"/>
          <w:szCs w:val="21"/>
        </w:rPr>
        <w:t>填写具体的响应内容，有差异的</w:t>
      </w:r>
      <w:r>
        <w:rPr>
          <w:rFonts w:hint="eastAsia" w:ascii="宋体" w:hAnsi="宋体"/>
          <w:kern w:val="0"/>
          <w:szCs w:val="21"/>
        </w:rPr>
        <w:t>要具体说明。</w:t>
      </w:r>
    </w:p>
    <w:p w14:paraId="42A26469">
      <w:pPr>
        <w:widowControl/>
        <w:numPr>
          <w:ilvl w:val="0"/>
          <w:numId w:val="2"/>
        </w:numPr>
        <w:spacing w:line="360" w:lineRule="auto"/>
        <w:jc w:val="left"/>
        <w:rPr>
          <w:rFonts w:ascii="宋体" w:hAnsi="宋体"/>
          <w:kern w:val="0"/>
          <w:szCs w:val="21"/>
        </w:rPr>
      </w:pPr>
      <w:r>
        <w:rPr>
          <w:rFonts w:hint="eastAsia" w:ascii="宋体" w:hAnsi="宋体"/>
          <w:kern w:val="0"/>
          <w:szCs w:val="21"/>
        </w:rPr>
        <w:t>请供应商认真填写本表内容，如填写错误将可能导致投标无效。</w:t>
      </w:r>
    </w:p>
    <w:p w14:paraId="327CC26D">
      <w:pPr>
        <w:widowControl/>
        <w:numPr>
          <w:ilvl w:val="0"/>
          <w:numId w:val="2"/>
        </w:numPr>
        <w:spacing w:line="360" w:lineRule="auto"/>
        <w:jc w:val="left"/>
        <w:rPr>
          <w:rFonts w:ascii="宋体" w:hAnsi="宋体"/>
          <w:kern w:val="0"/>
          <w:szCs w:val="21"/>
        </w:rPr>
      </w:pPr>
      <w:r>
        <w:rPr>
          <w:rFonts w:hint="eastAsia" w:ascii="宋体" w:hAnsi="宋体"/>
          <w:kern w:val="0"/>
          <w:szCs w:val="21"/>
        </w:rPr>
        <w:t>本表应列出所有★号条款的响应情况，请供应商自行填写。</w:t>
      </w:r>
    </w:p>
    <w:p w14:paraId="1D5EA6C9">
      <w:pPr>
        <w:keepNext/>
        <w:keepLines/>
        <w:autoSpaceDE w:val="0"/>
        <w:autoSpaceDN w:val="0"/>
        <w:adjustRightInd w:val="0"/>
        <w:spacing w:before="260" w:after="260" w:line="360" w:lineRule="exact"/>
        <w:jc w:val="center"/>
        <w:outlineLvl w:val="1"/>
        <w:rPr>
          <w:rFonts w:ascii="宋体" w:hAnsi="宋体" w:cs="Arial"/>
          <w:b/>
          <w:bCs/>
          <w:sz w:val="28"/>
          <w:szCs w:val="28"/>
        </w:rPr>
      </w:pPr>
    </w:p>
    <w:p w14:paraId="1BFABC15">
      <w:pPr>
        <w:keepNext/>
        <w:keepLines/>
        <w:autoSpaceDE w:val="0"/>
        <w:autoSpaceDN w:val="0"/>
        <w:adjustRightInd w:val="0"/>
        <w:spacing w:before="260" w:after="260" w:line="360" w:lineRule="exact"/>
        <w:jc w:val="center"/>
        <w:outlineLvl w:val="1"/>
        <w:rPr>
          <w:rFonts w:ascii="宋体" w:hAnsi="宋体" w:cs="Arial"/>
          <w:b/>
          <w:bCs/>
          <w:sz w:val="28"/>
          <w:szCs w:val="28"/>
          <w:lang w:val="zh-CN"/>
        </w:rPr>
      </w:pPr>
    </w:p>
    <w:p w14:paraId="53ACACF0">
      <w:pPr>
        <w:spacing w:line="440" w:lineRule="exact"/>
        <w:ind w:left="420" w:leftChars="200" w:firstLine="428" w:firstLineChars="153"/>
        <w:rPr>
          <w:rFonts w:ascii="宋体" w:hAnsi="宋体"/>
          <w:sz w:val="28"/>
          <w:szCs w:val="28"/>
        </w:rPr>
      </w:pPr>
    </w:p>
    <w:p w14:paraId="2902DAB7">
      <w:pPr>
        <w:spacing w:line="440" w:lineRule="exact"/>
        <w:ind w:firstLine="720"/>
        <w:jc w:val="center"/>
        <w:rPr>
          <w:rFonts w:ascii="宋体" w:hAnsi="宋体"/>
          <w:kern w:val="0"/>
          <w:szCs w:val="21"/>
        </w:rPr>
      </w:pPr>
      <w:r>
        <w:rPr>
          <w:rFonts w:hint="eastAsia" w:ascii="宋体" w:hAnsi="宋体"/>
          <w:kern w:val="0"/>
          <w:szCs w:val="21"/>
        </w:rPr>
        <w:t>供应商名称（单位公章）：</w:t>
      </w:r>
    </w:p>
    <w:p w14:paraId="1AD0647E">
      <w:pPr>
        <w:spacing w:line="440" w:lineRule="exact"/>
        <w:ind w:firstLine="720"/>
        <w:jc w:val="center"/>
        <w:rPr>
          <w:rFonts w:ascii="宋体" w:hAnsi="宋体" w:cs="Courier New"/>
          <w:b/>
          <w:kern w:val="0"/>
          <w:sz w:val="28"/>
          <w:szCs w:val="28"/>
        </w:rPr>
      </w:pPr>
      <w:r>
        <w:rPr>
          <w:rFonts w:hint="eastAsia" w:ascii="宋体" w:hAnsi="宋体"/>
          <w:kern w:val="0"/>
          <w:szCs w:val="21"/>
        </w:rPr>
        <w:t>日期：     年   月    日</w:t>
      </w:r>
    </w:p>
    <w:p w14:paraId="368F6CE7">
      <w:pPr>
        <w:pStyle w:val="16"/>
        <w:spacing w:line="360" w:lineRule="auto"/>
        <w:jc w:val="center"/>
        <w:rPr>
          <w:rFonts w:hAnsi="宋体" w:cs="Courier New"/>
          <w:b/>
          <w:kern w:val="0"/>
          <w:sz w:val="28"/>
          <w:szCs w:val="28"/>
        </w:rPr>
      </w:pPr>
      <w:r>
        <w:rPr>
          <w:rFonts w:hAnsi="宋体" w:cs="Courier New"/>
          <w:b/>
          <w:kern w:val="0"/>
          <w:sz w:val="28"/>
          <w:szCs w:val="28"/>
        </w:rPr>
        <w:br w:type="page"/>
      </w:r>
      <w:r>
        <w:rPr>
          <w:rFonts w:hint="eastAsia" w:hAnsi="宋体" w:cs="Courier New"/>
          <w:b/>
          <w:kern w:val="0"/>
          <w:sz w:val="28"/>
          <w:szCs w:val="28"/>
        </w:rPr>
        <w:t>格式4  法定代表人身份证明书</w:t>
      </w:r>
    </w:p>
    <w:p w14:paraId="209CA101">
      <w:pPr>
        <w:pStyle w:val="4"/>
        <w:spacing w:line="360" w:lineRule="auto"/>
        <w:rPr>
          <w:rFonts w:ascii="宋体" w:hAnsi="宋体"/>
          <w:sz w:val="24"/>
          <w:szCs w:val="21"/>
        </w:rPr>
      </w:pPr>
      <w:r>
        <w:rPr>
          <w:rFonts w:hint="eastAsia" w:ascii="宋体" w:hAnsi="宋体"/>
          <w:sz w:val="24"/>
          <w:szCs w:val="21"/>
        </w:rPr>
        <w:t>广州大学：</w:t>
      </w:r>
    </w:p>
    <w:p w14:paraId="387F584F">
      <w:pPr>
        <w:pStyle w:val="4"/>
        <w:spacing w:line="360" w:lineRule="auto"/>
        <w:rPr>
          <w:rFonts w:ascii="宋体" w:hAnsi="宋体"/>
          <w:sz w:val="24"/>
          <w:szCs w:val="21"/>
        </w:rPr>
      </w:pPr>
      <w:r>
        <w:rPr>
          <w:rFonts w:hint="eastAsia" w:ascii="宋体" w:hAnsi="宋体"/>
          <w:sz w:val="24"/>
          <w:szCs w:val="21"/>
        </w:rPr>
        <w:t>同志，现任我单位职务，为法定代表人，特此证明。</w:t>
      </w:r>
    </w:p>
    <w:p w14:paraId="6B9D2E3F">
      <w:pPr>
        <w:pStyle w:val="4"/>
        <w:spacing w:line="360" w:lineRule="auto"/>
        <w:ind w:firstLine="480"/>
        <w:rPr>
          <w:rFonts w:ascii="宋体" w:hAnsi="宋体"/>
          <w:sz w:val="24"/>
          <w:szCs w:val="21"/>
        </w:rPr>
      </w:pPr>
      <w:r>
        <w:rPr>
          <w:rFonts w:hint="eastAsia" w:ascii="宋体" w:hAnsi="宋体"/>
          <w:sz w:val="24"/>
          <w:szCs w:val="21"/>
        </w:rPr>
        <w:t>签发日期：   单位：（盖章）</w:t>
      </w:r>
    </w:p>
    <w:p w14:paraId="21D1FC24">
      <w:pPr>
        <w:pStyle w:val="4"/>
        <w:spacing w:line="360" w:lineRule="auto"/>
        <w:ind w:firstLine="480"/>
        <w:rPr>
          <w:rFonts w:ascii="宋体" w:hAnsi="宋体"/>
          <w:sz w:val="24"/>
          <w:szCs w:val="21"/>
          <w:u w:val="single"/>
        </w:rPr>
      </w:pPr>
      <w:r>
        <w:rPr>
          <w:rFonts w:hint="eastAsia" w:ascii="宋体" w:hAnsi="宋体"/>
          <w:sz w:val="24"/>
          <w:szCs w:val="21"/>
        </w:rPr>
        <w:t>附：代表人性别：   年龄：    身份证号码：</w:t>
      </w:r>
    </w:p>
    <w:p w14:paraId="1EF7102B">
      <w:pPr>
        <w:pStyle w:val="4"/>
        <w:spacing w:line="360" w:lineRule="auto"/>
        <w:ind w:firstLine="480"/>
        <w:rPr>
          <w:rFonts w:ascii="宋体" w:hAnsi="宋体"/>
          <w:sz w:val="24"/>
          <w:szCs w:val="21"/>
          <w:u w:val="single"/>
        </w:rPr>
      </w:pPr>
      <w:r>
        <w:rPr>
          <w:rFonts w:hint="eastAsia" w:ascii="宋体" w:hAnsi="宋体"/>
          <w:sz w:val="24"/>
          <w:szCs w:val="21"/>
        </w:rPr>
        <w:t>联系电话：</w:t>
      </w:r>
    </w:p>
    <w:p w14:paraId="48C44FAE">
      <w:pPr>
        <w:pStyle w:val="4"/>
        <w:spacing w:line="360" w:lineRule="auto"/>
        <w:ind w:firstLine="480"/>
        <w:rPr>
          <w:rFonts w:ascii="宋体" w:hAnsi="宋体"/>
          <w:sz w:val="24"/>
          <w:szCs w:val="21"/>
          <w:u w:val="single"/>
        </w:rPr>
      </w:pPr>
      <w:r>
        <w:rPr>
          <w:rFonts w:hint="eastAsia" w:ascii="宋体" w:hAnsi="宋体"/>
          <w:sz w:val="24"/>
          <w:szCs w:val="21"/>
        </w:rPr>
        <w:t>营业执照号码：            经济性质：</w:t>
      </w:r>
    </w:p>
    <w:p w14:paraId="458D0AB7">
      <w:pPr>
        <w:pStyle w:val="4"/>
        <w:spacing w:line="360" w:lineRule="auto"/>
        <w:ind w:firstLine="480"/>
        <w:rPr>
          <w:rFonts w:ascii="宋体" w:hAnsi="宋体"/>
          <w:sz w:val="24"/>
          <w:szCs w:val="21"/>
          <w:u w:val="single"/>
        </w:rPr>
      </w:pPr>
      <w:r>
        <w:rPr>
          <w:rFonts w:hint="eastAsia" w:ascii="宋体" w:hAnsi="宋体"/>
          <w:sz w:val="24"/>
          <w:szCs w:val="21"/>
        </w:rPr>
        <w:t>主营（产）：</w:t>
      </w:r>
    </w:p>
    <w:p w14:paraId="20E33B81">
      <w:pPr>
        <w:pStyle w:val="4"/>
        <w:spacing w:line="360" w:lineRule="auto"/>
        <w:ind w:firstLine="480"/>
        <w:rPr>
          <w:rFonts w:ascii="宋体" w:hAnsi="宋体"/>
          <w:sz w:val="24"/>
          <w:szCs w:val="21"/>
          <w:u w:val="single"/>
        </w:rPr>
      </w:pPr>
      <w:r>
        <w:rPr>
          <w:rFonts w:hint="eastAsia" w:ascii="宋体" w:hAnsi="宋体"/>
          <w:sz w:val="24"/>
          <w:szCs w:val="21"/>
        </w:rPr>
        <w:t>兼营（产）：</w:t>
      </w:r>
    </w:p>
    <w:p w14:paraId="18A7CA56">
      <w:pPr>
        <w:pStyle w:val="4"/>
        <w:spacing w:line="360" w:lineRule="auto"/>
        <w:ind w:firstLine="480"/>
        <w:rPr>
          <w:rFonts w:ascii="宋体" w:hAnsi="宋体"/>
          <w:sz w:val="24"/>
          <w:szCs w:val="21"/>
        </w:rPr>
      </w:pPr>
      <w:r>
        <w:rPr>
          <w:rFonts w:hint="eastAsia" w:ascii="宋体" w:hAnsi="宋体"/>
          <w:sz w:val="24"/>
          <w:szCs w:val="21"/>
        </w:rPr>
        <w:t>说明：1、法定代表人为企事业单位、国家机关、社会团体的主要行政负责人。</w:t>
      </w:r>
    </w:p>
    <w:p w14:paraId="586499E7">
      <w:pPr>
        <w:pStyle w:val="4"/>
        <w:spacing w:line="360" w:lineRule="auto"/>
        <w:ind w:firstLine="1200" w:firstLineChars="500"/>
        <w:rPr>
          <w:rFonts w:ascii="宋体" w:hAnsi="宋体"/>
          <w:sz w:val="24"/>
          <w:szCs w:val="21"/>
        </w:rPr>
      </w:pPr>
      <w:r>
        <w:rPr>
          <w:rFonts w:hint="eastAsia" w:ascii="宋体" w:hAnsi="宋体"/>
          <w:sz w:val="24"/>
          <w:szCs w:val="21"/>
        </w:rPr>
        <w:t>2、内容必须填写真实、清楚、涂改无效，不得转让、买卖。</w:t>
      </w:r>
      <w:r>
        <w:rPr>
          <w:rFonts w:ascii="宋体" w:hAnsi="宋体"/>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4445" t="5080" r="13335" b="18415"/>
                <wp:wrapNone/>
                <wp:docPr id="2" name="流程图: 可选过程 2"/>
                <wp:cNvGraphicFramePr/>
                <a:graphic xmlns:a="http://schemas.openxmlformats.org/drawingml/2006/main">
                  <a:graphicData uri="http://schemas.microsoft.com/office/word/2010/wordprocessingShape">
                    <wps:wsp>
                      <wps:cNvSpPr/>
                      <wps:spPr>
                        <a:xfrm>
                          <a:off x="0" y="0"/>
                          <a:ext cx="5011420" cy="108140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30CC1D27">
                            <w:pPr>
                              <w:rPr>
                                <w:b/>
                                <w:sz w:val="22"/>
                              </w:rPr>
                            </w:pPr>
                            <w:r>
                              <w:rPr>
                                <w:rFonts w:hint="eastAsia"/>
                                <w:b/>
                                <w:sz w:val="22"/>
                              </w:rPr>
                              <w:t>提示：请将法定代表人身份证复印件（正反面）粘贴在此处，并加盖公章。</w:t>
                            </w:r>
                          </w:p>
                          <w:p w14:paraId="709E10DD">
                            <w:pPr>
                              <w:rPr>
                                <w:b/>
                                <w:sz w:val="22"/>
                              </w:rPr>
                            </w:pPr>
                          </w:p>
                        </w:txbxContent>
                      </wps:txbx>
                      <wps:bodyPr upright="1"/>
                    </wps:wsp>
                  </a:graphicData>
                </a:graphic>
              </wp:anchor>
            </w:drawing>
          </mc:Choice>
          <mc:Fallback>
            <w:pict>
              <v:shape id="_x0000_s1026"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C8Tf2gAAAAkBAAAPAAAAAAAAAAEAIAAAACIAAABkcnMvZG93bnJldi54bWxQSwECFAAU&#10;AAAACACHTuJA0qheqigCAABPBAAADgAAAAAAAAABACAAAAApAQAAZHJzL2Uyb0RvYy54bWxQSwUG&#10;AAAAAAYABgBZAQAAwwUAAAAA&#10;">
                <v:fill on="t" focussize="0,0"/>
                <v:stroke color="#000000" joinstyle="miter" dashstyle="dash"/>
                <v:imagedata o:title=""/>
                <o:lock v:ext="edit" aspectratio="f"/>
                <v:textbox>
                  <w:txbxContent>
                    <w:p w14:paraId="30CC1D27">
                      <w:pPr>
                        <w:rPr>
                          <w:b/>
                          <w:sz w:val="22"/>
                        </w:rPr>
                      </w:pPr>
                      <w:r>
                        <w:rPr>
                          <w:rFonts w:hint="eastAsia"/>
                          <w:b/>
                          <w:sz w:val="22"/>
                        </w:rPr>
                        <w:t>提示：请将法定代表人身份证复印件（正反面）粘贴在此处，并加盖公章。</w:t>
                      </w:r>
                    </w:p>
                    <w:p w14:paraId="709E10DD">
                      <w:pPr>
                        <w:rPr>
                          <w:b/>
                          <w:sz w:val="22"/>
                        </w:rPr>
                      </w:pPr>
                    </w:p>
                  </w:txbxContent>
                </v:textbox>
              </v:shape>
            </w:pict>
          </mc:Fallback>
        </mc:AlternateContent>
      </w:r>
    </w:p>
    <w:p w14:paraId="6C0C29C8">
      <w:pPr>
        <w:pStyle w:val="10"/>
        <w:spacing w:line="300" w:lineRule="auto"/>
        <w:rPr>
          <w:rFonts w:cs="Arial"/>
          <w:bCs/>
        </w:rPr>
      </w:pPr>
    </w:p>
    <w:p w14:paraId="40E6528F">
      <w:pPr>
        <w:pStyle w:val="10"/>
        <w:spacing w:line="300" w:lineRule="auto"/>
        <w:rPr>
          <w:rFonts w:cs="Arial"/>
          <w:bCs/>
        </w:rPr>
      </w:pPr>
    </w:p>
    <w:p w14:paraId="651DE738">
      <w:pPr>
        <w:pStyle w:val="10"/>
        <w:spacing w:line="300" w:lineRule="auto"/>
        <w:rPr>
          <w:rFonts w:cs="Arial"/>
          <w:bCs/>
        </w:rPr>
      </w:pPr>
    </w:p>
    <w:p w14:paraId="5CC218D4">
      <w:pPr>
        <w:pStyle w:val="6"/>
        <w:pageBreakBefore/>
        <w:jc w:val="center"/>
        <w:rPr>
          <w:rFonts w:hAnsi="宋体" w:cs="Arial"/>
          <w:bCs/>
          <w:sz w:val="24"/>
          <w:szCs w:val="24"/>
        </w:rPr>
      </w:pPr>
      <w:r>
        <w:rPr>
          <w:rFonts w:hint="eastAsia" w:hAnsi="宋体"/>
          <w:b/>
          <w:sz w:val="28"/>
          <w:szCs w:val="28"/>
          <w:lang w:val="en-GB"/>
        </w:rPr>
        <w:t>格式5</w:t>
      </w:r>
      <w:r>
        <w:rPr>
          <w:rFonts w:hint="eastAsia" w:hAnsi="宋体"/>
          <w:b/>
          <w:sz w:val="28"/>
          <w:szCs w:val="28"/>
        </w:rPr>
        <w:t>授权委托证明书</w:t>
      </w:r>
    </w:p>
    <w:p w14:paraId="10C55476">
      <w:pPr>
        <w:spacing w:line="360" w:lineRule="auto"/>
        <w:rPr>
          <w:rFonts w:ascii="宋体" w:hAnsi="宋体"/>
          <w:sz w:val="24"/>
        </w:rPr>
      </w:pPr>
      <w:r>
        <w:rPr>
          <w:rFonts w:hint="eastAsia" w:ascii="宋体" w:hAnsi="宋体"/>
          <w:sz w:val="24"/>
        </w:rPr>
        <w:t>广州大学：</w:t>
      </w:r>
    </w:p>
    <w:p w14:paraId="19C70412">
      <w:pPr>
        <w:spacing w:line="360" w:lineRule="auto"/>
        <w:rPr>
          <w:rFonts w:ascii="宋体" w:hAnsi="宋体"/>
          <w:sz w:val="24"/>
        </w:rPr>
      </w:pPr>
      <w:r>
        <w:rPr>
          <w:rFonts w:hint="eastAsia" w:ascii="宋体" w:hAnsi="宋体"/>
          <w:sz w:val="24"/>
        </w:rPr>
        <w:t>（报价单位全称）法定代表人（姓名）兹授权（授权代表姓名）为授权代表，参加贵方组织的项目询价活动。</w:t>
      </w:r>
    </w:p>
    <w:p w14:paraId="79921F16">
      <w:pPr>
        <w:spacing w:line="360" w:lineRule="auto"/>
        <w:ind w:firstLine="480" w:firstLineChars="200"/>
        <w:rPr>
          <w:rFonts w:ascii="宋体" w:hAnsi="宋体"/>
          <w:sz w:val="24"/>
        </w:rPr>
      </w:pPr>
      <w:r>
        <w:rPr>
          <w:rFonts w:hint="eastAsia" w:ascii="宋体" w:hAnsi="宋体"/>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1D9FA214">
      <w:pPr>
        <w:spacing w:line="360" w:lineRule="auto"/>
        <w:ind w:firstLine="480" w:firstLineChars="200"/>
        <w:rPr>
          <w:rFonts w:ascii="宋体" w:hAnsi="宋体"/>
          <w:sz w:val="24"/>
        </w:rPr>
      </w:pPr>
      <w:r>
        <w:rPr>
          <w:rFonts w:hint="eastAsia" w:ascii="宋体" w:hAnsi="宋体"/>
          <w:sz w:val="24"/>
        </w:rPr>
        <w:t xml:space="preserve">有效期限：至年月日 </w:t>
      </w:r>
    </w:p>
    <w:p w14:paraId="7F2EC65F">
      <w:pPr>
        <w:spacing w:line="360" w:lineRule="auto"/>
        <w:rPr>
          <w:rFonts w:ascii="宋体" w:hAnsi="宋体"/>
          <w:sz w:val="24"/>
          <w:u w:val="single"/>
        </w:rPr>
      </w:pPr>
      <w:r>
        <w:rPr>
          <w:rFonts w:hint="eastAsia" w:ascii="宋体" w:hAnsi="宋体"/>
          <w:sz w:val="24"/>
        </w:rPr>
        <w:t>供应商名称（公章）：</w:t>
      </w:r>
    </w:p>
    <w:p w14:paraId="04DEC8E0">
      <w:pPr>
        <w:pStyle w:val="7"/>
        <w:spacing w:line="360" w:lineRule="auto"/>
        <w:rPr>
          <w:rFonts w:ascii="宋体" w:hAnsi="宋体" w:eastAsia="宋体"/>
          <w:sz w:val="24"/>
          <w:u w:val="single"/>
        </w:rPr>
      </w:pPr>
      <w:r>
        <w:rPr>
          <w:rFonts w:hint="eastAsia" w:ascii="宋体" w:hAnsi="宋体" w:eastAsia="宋体"/>
          <w:sz w:val="24"/>
        </w:rPr>
        <w:t>法定代表人（签字）：</w:t>
      </w:r>
    </w:p>
    <w:p w14:paraId="3D6AEFF4">
      <w:pPr>
        <w:spacing w:line="360" w:lineRule="auto"/>
        <w:rPr>
          <w:rFonts w:ascii="宋体" w:hAnsi="宋体"/>
          <w:sz w:val="24"/>
        </w:rPr>
      </w:pPr>
      <w:r>
        <w:rPr>
          <w:rFonts w:hint="eastAsia" w:ascii="宋体" w:hAnsi="宋体"/>
          <w:sz w:val="24"/>
        </w:rPr>
        <w:t>日期：     年   月日</w:t>
      </w:r>
    </w:p>
    <w:p w14:paraId="2CA0A654">
      <w:pPr>
        <w:pStyle w:val="7"/>
        <w:spacing w:line="360" w:lineRule="auto"/>
        <w:rPr>
          <w:rFonts w:ascii="宋体" w:hAnsi="宋体" w:eastAsia="宋体"/>
          <w:sz w:val="24"/>
          <w:u w:val="single"/>
        </w:rPr>
      </w:pPr>
      <w:r>
        <w:rPr>
          <w:rFonts w:hint="eastAsia" w:ascii="宋体" w:hAnsi="宋体" w:eastAsia="宋体"/>
          <w:sz w:val="24"/>
        </w:rPr>
        <w:t>授权代表（签字）：</w:t>
      </w:r>
    </w:p>
    <w:p w14:paraId="05FC3CA2">
      <w:pPr>
        <w:spacing w:line="360" w:lineRule="auto"/>
        <w:rPr>
          <w:rFonts w:ascii="宋体" w:hAnsi="宋体"/>
          <w:sz w:val="24"/>
        </w:rPr>
      </w:pPr>
      <w:r>
        <w:rPr>
          <w:rFonts w:hint="eastAsia" w:ascii="宋体" w:hAnsi="宋体"/>
          <w:sz w:val="24"/>
        </w:rPr>
        <w:t>日期：年月日</w:t>
      </w:r>
    </w:p>
    <w:p w14:paraId="3AE66515">
      <w:pPr>
        <w:pStyle w:val="6"/>
        <w:wordWrap w:val="0"/>
        <w:spacing w:line="360" w:lineRule="auto"/>
        <w:ind w:left="3400" w:leftChars="1619"/>
        <w:jc w:val="right"/>
        <w:rPr>
          <w:rFonts w:hAnsi="宋体" w:cs="Arial"/>
          <w:sz w:val="24"/>
          <w:szCs w:val="24"/>
        </w:rPr>
      </w:pPr>
    </w:p>
    <w:p w14:paraId="3E76F2EA">
      <w:pPr>
        <w:pStyle w:val="6"/>
        <w:spacing w:line="360" w:lineRule="auto"/>
        <w:ind w:left="3400" w:leftChars="1619"/>
        <w:jc w:val="right"/>
        <w:rPr>
          <w:rFonts w:hAnsi="宋体"/>
          <w:sz w:val="24"/>
          <w:szCs w:val="24"/>
        </w:rPr>
      </w:pPr>
      <w:r>
        <w:rPr>
          <w:rFonts w:hAnsi="宋体" w:cs="Arial"/>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4445" t="4445" r="13335" b="13970"/>
                <wp:wrapNone/>
                <wp:docPr id="3" name="流程图: 可选过程 3"/>
                <wp:cNvGraphicFramePr/>
                <a:graphic xmlns:a="http://schemas.openxmlformats.org/drawingml/2006/main">
                  <a:graphicData uri="http://schemas.microsoft.com/office/word/2010/wordprocessingShape">
                    <wps:wsp>
                      <wps:cNvSpPr/>
                      <wps:spPr>
                        <a:xfrm>
                          <a:off x="0" y="0"/>
                          <a:ext cx="4839970" cy="123888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47A292F2">
                            <w:pPr>
                              <w:rPr>
                                <w:b/>
                                <w:sz w:val="22"/>
                              </w:rPr>
                            </w:pPr>
                            <w:r>
                              <w:rPr>
                                <w:rFonts w:hint="eastAsia"/>
                                <w:b/>
                                <w:sz w:val="22"/>
                              </w:rPr>
                              <w:t>提示：请将授权代表身份证复印件（正反面）粘贴在此处，并加盖公章。</w:t>
                            </w:r>
                          </w:p>
                          <w:p w14:paraId="0148342E">
                            <w:pPr>
                              <w:rPr>
                                <w:b/>
                                <w:sz w:val="22"/>
                              </w:rPr>
                            </w:pPr>
                          </w:p>
                        </w:txbxContent>
                      </wps:txbx>
                      <wps:bodyPr upright="1"/>
                    </wps:wsp>
                  </a:graphicData>
                </a:graphic>
              </wp:anchor>
            </w:drawing>
          </mc:Choice>
          <mc:Fallback>
            <w:pict>
              <v:shape id="_x0000_s1026"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mNr32AAAAAcBAAAPAAAAAAAAAAEAIAAAACIAAABkcnMvZG93bnJldi54bWxQSwECFAAU&#10;AAAACACHTuJAKvAd5ioCAABPBAAADgAAAAAAAAABACAAAAAnAQAAZHJzL2Uyb0RvYy54bWxQSwUG&#10;AAAAAAYABgBZAQAAwwUAAAAA&#10;">
                <v:fill on="t" focussize="0,0"/>
                <v:stroke color="#000000" joinstyle="miter" dashstyle="dash"/>
                <v:imagedata o:title=""/>
                <o:lock v:ext="edit" aspectratio="f"/>
                <v:textbox>
                  <w:txbxContent>
                    <w:p w14:paraId="47A292F2">
                      <w:pPr>
                        <w:rPr>
                          <w:b/>
                          <w:sz w:val="22"/>
                        </w:rPr>
                      </w:pPr>
                      <w:r>
                        <w:rPr>
                          <w:rFonts w:hint="eastAsia"/>
                          <w:b/>
                          <w:sz w:val="22"/>
                        </w:rPr>
                        <w:t>提示：请将授权代表身份证复印件（正反面）粘贴在此处，并加盖公章。</w:t>
                      </w:r>
                    </w:p>
                    <w:p w14:paraId="0148342E">
                      <w:pPr>
                        <w:rPr>
                          <w:b/>
                          <w:sz w:val="22"/>
                        </w:rPr>
                      </w:pPr>
                    </w:p>
                  </w:txbxContent>
                </v:textbox>
              </v:shape>
            </w:pict>
          </mc:Fallback>
        </mc:AlternateContent>
      </w:r>
    </w:p>
    <w:p w14:paraId="363C5B7D">
      <w:pPr>
        <w:pStyle w:val="6"/>
        <w:spacing w:line="360" w:lineRule="auto"/>
        <w:ind w:left="3400" w:leftChars="1619"/>
        <w:jc w:val="right"/>
        <w:rPr>
          <w:rFonts w:hAnsi="宋体"/>
          <w:sz w:val="24"/>
          <w:szCs w:val="24"/>
        </w:rPr>
      </w:pPr>
    </w:p>
    <w:p w14:paraId="4D2E778F">
      <w:pPr>
        <w:pStyle w:val="6"/>
        <w:spacing w:line="360" w:lineRule="auto"/>
        <w:ind w:left="3400" w:leftChars="1619"/>
        <w:jc w:val="right"/>
        <w:rPr>
          <w:rFonts w:hAnsi="宋体"/>
          <w:sz w:val="24"/>
          <w:szCs w:val="24"/>
        </w:rPr>
      </w:pPr>
    </w:p>
    <w:p w14:paraId="0D117F19">
      <w:pPr>
        <w:pStyle w:val="6"/>
        <w:spacing w:line="360" w:lineRule="auto"/>
        <w:ind w:left="3400" w:leftChars="1619"/>
        <w:jc w:val="right"/>
        <w:rPr>
          <w:rFonts w:hAnsi="宋体"/>
          <w:sz w:val="24"/>
          <w:szCs w:val="24"/>
        </w:rPr>
      </w:pPr>
    </w:p>
    <w:p w14:paraId="05B63072">
      <w:pPr>
        <w:pStyle w:val="6"/>
        <w:spacing w:line="360" w:lineRule="auto"/>
        <w:ind w:left="3400" w:leftChars="1619"/>
        <w:jc w:val="right"/>
        <w:rPr>
          <w:rFonts w:hAnsi="宋体"/>
          <w:sz w:val="24"/>
          <w:szCs w:val="24"/>
        </w:rPr>
      </w:pPr>
    </w:p>
    <w:p w14:paraId="29126BBB">
      <w:pPr>
        <w:pStyle w:val="6"/>
        <w:spacing w:line="460" w:lineRule="exact"/>
        <w:ind w:left="720" w:hanging="720" w:hangingChars="300"/>
        <w:rPr>
          <w:rFonts w:hAnsi="宋体" w:cs="仿宋_GB2312"/>
          <w:sz w:val="24"/>
          <w:szCs w:val="24"/>
          <w:lang w:val="zh-CN"/>
        </w:rPr>
      </w:pPr>
      <w:r>
        <w:rPr>
          <w:rFonts w:hint="eastAsia" w:hAnsi="宋体" w:cs="仿宋_GB2312"/>
          <w:sz w:val="24"/>
          <w:szCs w:val="24"/>
          <w:lang w:val="zh-CN"/>
        </w:rPr>
        <w:t>说明：</w:t>
      </w:r>
    </w:p>
    <w:p w14:paraId="2AD9A3A4">
      <w:pPr>
        <w:pStyle w:val="6"/>
        <w:widowControl/>
        <w:numPr>
          <w:ilvl w:val="0"/>
          <w:numId w:val="3"/>
        </w:numPr>
        <w:tabs>
          <w:tab w:val="left" w:pos="360"/>
          <w:tab w:val="clear" w:pos="1264"/>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的，则无需提交本表。</w:t>
      </w:r>
    </w:p>
    <w:p w14:paraId="22751659">
      <w:pPr>
        <w:pStyle w:val="6"/>
        <w:widowControl/>
        <w:numPr>
          <w:ilvl w:val="0"/>
          <w:numId w:val="3"/>
        </w:numPr>
        <w:tabs>
          <w:tab w:val="left" w:pos="360"/>
          <w:tab w:val="clear" w:pos="1264"/>
        </w:tabs>
        <w:spacing w:line="460" w:lineRule="exact"/>
        <w:ind w:left="360" w:hanging="360"/>
        <w:rPr>
          <w:rFonts w:hAnsi="宋体" w:cs="仿宋_GB2312"/>
          <w:sz w:val="24"/>
          <w:szCs w:val="24"/>
          <w:lang w:val="zh-CN"/>
        </w:rPr>
      </w:pP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由委托代理人签署的，</w:t>
      </w:r>
      <w:r>
        <w:rPr>
          <w:rFonts w:hint="eastAsia" w:hAnsi="宋体" w:cs="仿宋_GB2312"/>
          <w:sz w:val="24"/>
          <w:lang w:val="zh-CN"/>
        </w:rPr>
        <w:t>须提交本授权委托证明书（要有单位公章、法定代表人的亲笔签字或盖章，缺一不可）</w:t>
      </w:r>
      <w:r>
        <w:rPr>
          <w:rFonts w:hAnsi="宋体" w:cs="仿宋_GB2312"/>
          <w:sz w:val="24"/>
          <w:szCs w:val="24"/>
          <w:lang w:val="zh-CN"/>
        </w:rPr>
        <w:t>。</w:t>
      </w:r>
    </w:p>
    <w:p w14:paraId="798EE34C">
      <w:pPr>
        <w:pStyle w:val="6"/>
        <w:widowControl/>
        <w:numPr>
          <w:ilvl w:val="0"/>
          <w:numId w:val="3"/>
        </w:numPr>
        <w:tabs>
          <w:tab w:val="left" w:pos="142"/>
          <w:tab w:val="clear" w:pos="1264"/>
        </w:tabs>
        <w:spacing w:line="420" w:lineRule="exact"/>
        <w:ind w:left="-4" w:leftChars="-2" w:right="84" w:rightChars="40" w:firstLine="2"/>
        <w:rPr>
          <w:rFonts w:hAnsi="宋体" w:cs="Arial"/>
          <w:bCs/>
          <w:sz w:val="24"/>
          <w:szCs w:val="24"/>
        </w:rPr>
      </w:pPr>
      <w:r>
        <w:rPr>
          <w:rFonts w:hAnsi="宋体" w:cs="仿宋_GB2312"/>
          <w:sz w:val="24"/>
          <w:szCs w:val="24"/>
          <w:lang w:val="zh-CN"/>
        </w:rPr>
        <w:t>非法人报价的，负责人指《营业执照》上载明的负责人</w:t>
      </w:r>
      <w:r>
        <w:rPr>
          <w:rFonts w:hint="eastAsia" w:hAnsi="宋体" w:cs="仿宋_GB2312"/>
          <w:sz w:val="24"/>
          <w:szCs w:val="24"/>
          <w:lang w:val="zh-CN"/>
        </w:rPr>
        <w:t>。</w:t>
      </w:r>
    </w:p>
    <w:p w14:paraId="34773F79"/>
    <w:p w14:paraId="3F9A795A"/>
    <w:p w14:paraId="012623C4"/>
    <w:p w14:paraId="37184969">
      <w:pPr>
        <w:sectPr>
          <w:pgSz w:w="11906" w:h="16838"/>
          <w:pgMar w:top="1440" w:right="1800" w:bottom="1440" w:left="1800" w:header="851" w:footer="992" w:gutter="0"/>
          <w:cols w:space="425" w:num="1"/>
          <w:docGrid w:type="lines" w:linePitch="312" w:charSpace="0"/>
        </w:sectPr>
      </w:pPr>
    </w:p>
    <w:p w14:paraId="674D768D">
      <w:pPr>
        <w:rPr>
          <w:b/>
          <w:sz w:val="28"/>
          <w:szCs w:val="28"/>
        </w:rPr>
      </w:pPr>
      <w:r>
        <w:rPr>
          <w:rFonts w:hint="eastAsia"/>
          <w:b/>
          <w:sz w:val="28"/>
          <w:szCs w:val="28"/>
        </w:rPr>
        <w:t>其它重要事项说明及承诺（如有，请扼要叙述）</w:t>
      </w:r>
    </w:p>
    <w:p w14:paraId="416DBAC0">
      <w:pPr>
        <w:rPr>
          <w:b/>
          <w:sz w:val="28"/>
          <w:szCs w:val="28"/>
        </w:rPr>
      </w:pPr>
    </w:p>
    <w:p w14:paraId="07CD0852">
      <w:pPr>
        <w:rPr>
          <w:b/>
          <w:sz w:val="28"/>
          <w:szCs w:val="28"/>
        </w:rPr>
      </w:pPr>
      <w:r>
        <w:rPr>
          <w:rFonts w:hint="eastAsia"/>
          <w:b/>
          <w:sz w:val="28"/>
          <w:szCs w:val="28"/>
        </w:rPr>
        <w:t>……</w:t>
      </w:r>
    </w:p>
    <w:p w14:paraId="5EF8E808">
      <w:pPr>
        <w:rPr>
          <w:b/>
          <w:sz w:val="28"/>
          <w:szCs w:val="28"/>
        </w:rPr>
      </w:pPr>
      <w:r>
        <w:rPr>
          <w:rFonts w:hint="eastAsia"/>
          <w:b/>
          <w:sz w:val="28"/>
          <w:szCs w:val="28"/>
        </w:rPr>
        <w:t>供应商认为有必要说明的其他资料</w:t>
      </w:r>
    </w:p>
    <w:p w14:paraId="0D915481">
      <w:pPr>
        <w:rPr>
          <w:b/>
          <w:sz w:val="28"/>
          <w:szCs w:val="28"/>
        </w:rPr>
      </w:pPr>
    </w:p>
    <w:p w14:paraId="089BE2E9">
      <w:pPr>
        <w:rPr>
          <w:b/>
          <w:sz w:val="28"/>
          <w:szCs w:val="28"/>
        </w:rPr>
      </w:pPr>
      <w:r>
        <w:rPr>
          <w:rFonts w:hint="eastAsia"/>
          <w:b/>
          <w:sz w:val="28"/>
          <w:szCs w:val="28"/>
        </w:rPr>
        <w:t>……</w:t>
      </w:r>
    </w:p>
    <w:p w14:paraId="3192F1A7">
      <w:pPr>
        <w:pStyle w:val="10"/>
        <w:keepNext w:val="0"/>
        <w:keepLines w:val="0"/>
        <w:pageBreakBefore w:val="0"/>
        <w:widowControl/>
        <w:suppressLineNumbers w:val="0"/>
        <w:kinsoku/>
        <w:wordWrap/>
        <w:overflowPunct/>
        <w:topLinePunct w:val="0"/>
        <w:bidi w:val="0"/>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B42D">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A9A9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A9A9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00CB"/>
    <w:multiLevelType w:val="multilevel"/>
    <w:tmpl w:val="0F4200C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06A04C8"/>
    <w:multiLevelType w:val="multilevel"/>
    <w:tmpl w:val="606A04C8"/>
    <w:lvl w:ilvl="0" w:tentative="0">
      <w:start w:val="4"/>
      <w:numFmt w:val="decimal"/>
      <w:lvlText w:val="%1、"/>
      <w:lvlJc w:val="left"/>
      <w:pPr>
        <w:ind w:left="778" w:hanging="36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YmU2NjZhYzQ4YzM3NThkMjBhZDVjZWNkZDZmMzAifQ=="/>
  </w:docVars>
  <w:rsids>
    <w:rsidRoot w:val="759E5BCE"/>
    <w:rsid w:val="0018274C"/>
    <w:rsid w:val="01134B38"/>
    <w:rsid w:val="01341807"/>
    <w:rsid w:val="01722330"/>
    <w:rsid w:val="0185025C"/>
    <w:rsid w:val="02025461"/>
    <w:rsid w:val="022950E4"/>
    <w:rsid w:val="02510197"/>
    <w:rsid w:val="02CE3596"/>
    <w:rsid w:val="03C76963"/>
    <w:rsid w:val="03E94B2B"/>
    <w:rsid w:val="03EF1A15"/>
    <w:rsid w:val="045C354F"/>
    <w:rsid w:val="047C62A1"/>
    <w:rsid w:val="048605CC"/>
    <w:rsid w:val="04B27BB8"/>
    <w:rsid w:val="04EE5CCC"/>
    <w:rsid w:val="05070440"/>
    <w:rsid w:val="05595CE0"/>
    <w:rsid w:val="063D697C"/>
    <w:rsid w:val="0653338F"/>
    <w:rsid w:val="076601A7"/>
    <w:rsid w:val="07D63272"/>
    <w:rsid w:val="08E04023"/>
    <w:rsid w:val="090B72F2"/>
    <w:rsid w:val="09300B06"/>
    <w:rsid w:val="096249C6"/>
    <w:rsid w:val="09A45050"/>
    <w:rsid w:val="09C35E1E"/>
    <w:rsid w:val="09DB4F16"/>
    <w:rsid w:val="0A0D1B9A"/>
    <w:rsid w:val="0A0D7099"/>
    <w:rsid w:val="0A1B5312"/>
    <w:rsid w:val="0A7A244C"/>
    <w:rsid w:val="0AB80DB3"/>
    <w:rsid w:val="0AF054A0"/>
    <w:rsid w:val="0B5D195B"/>
    <w:rsid w:val="0BC96FF0"/>
    <w:rsid w:val="0C5E1E2E"/>
    <w:rsid w:val="0CA57A5D"/>
    <w:rsid w:val="0CD07E84"/>
    <w:rsid w:val="0D857E27"/>
    <w:rsid w:val="0E4B63E2"/>
    <w:rsid w:val="0E5C239D"/>
    <w:rsid w:val="0EC75A69"/>
    <w:rsid w:val="0ED32660"/>
    <w:rsid w:val="0EE06B2A"/>
    <w:rsid w:val="0EE859DF"/>
    <w:rsid w:val="0F670FFA"/>
    <w:rsid w:val="0F8F7A19"/>
    <w:rsid w:val="0FA638D0"/>
    <w:rsid w:val="0FC621CA"/>
    <w:rsid w:val="107F4121"/>
    <w:rsid w:val="10AB3E36"/>
    <w:rsid w:val="1131366D"/>
    <w:rsid w:val="11CE5360"/>
    <w:rsid w:val="11EC57E6"/>
    <w:rsid w:val="11ED1C8A"/>
    <w:rsid w:val="12555A81"/>
    <w:rsid w:val="126F6B43"/>
    <w:rsid w:val="12B82F46"/>
    <w:rsid w:val="12C624DB"/>
    <w:rsid w:val="13AC444E"/>
    <w:rsid w:val="13F07810"/>
    <w:rsid w:val="14076907"/>
    <w:rsid w:val="144D027D"/>
    <w:rsid w:val="14972381"/>
    <w:rsid w:val="14D273DE"/>
    <w:rsid w:val="16640041"/>
    <w:rsid w:val="17271791"/>
    <w:rsid w:val="17283764"/>
    <w:rsid w:val="17C74D2B"/>
    <w:rsid w:val="17F35B20"/>
    <w:rsid w:val="18131D1F"/>
    <w:rsid w:val="185D2A7F"/>
    <w:rsid w:val="19081158"/>
    <w:rsid w:val="191E6BCD"/>
    <w:rsid w:val="19F95994"/>
    <w:rsid w:val="19FA74D8"/>
    <w:rsid w:val="1A0A53A3"/>
    <w:rsid w:val="1A5900FA"/>
    <w:rsid w:val="1AB1581F"/>
    <w:rsid w:val="1B410951"/>
    <w:rsid w:val="1BC33A5C"/>
    <w:rsid w:val="1C075AC1"/>
    <w:rsid w:val="1C3E38D0"/>
    <w:rsid w:val="1C8C02F2"/>
    <w:rsid w:val="1CAE3820"/>
    <w:rsid w:val="1CDD6D9F"/>
    <w:rsid w:val="1CFE11EF"/>
    <w:rsid w:val="1DA578BD"/>
    <w:rsid w:val="1DE2466D"/>
    <w:rsid w:val="1DE75D86"/>
    <w:rsid w:val="1E2C530D"/>
    <w:rsid w:val="1EC41FC5"/>
    <w:rsid w:val="1EC51899"/>
    <w:rsid w:val="1F63358C"/>
    <w:rsid w:val="200A3A07"/>
    <w:rsid w:val="20C54110"/>
    <w:rsid w:val="20CA763A"/>
    <w:rsid w:val="21004E0A"/>
    <w:rsid w:val="21266E7B"/>
    <w:rsid w:val="213213D9"/>
    <w:rsid w:val="216B3C80"/>
    <w:rsid w:val="217575A6"/>
    <w:rsid w:val="22130CC9"/>
    <w:rsid w:val="224C47AB"/>
    <w:rsid w:val="22C407E5"/>
    <w:rsid w:val="232065F7"/>
    <w:rsid w:val="232E3EB1"/>
    <w:rsid w:val="236E2B89"/>
    <w:rsid w:val="240D1D18"/>
    <w:rsid w:val="2480073C"/>
    <w:rsid w:val="24AA57B9"/>
    <w:rsid w:val="253D03DB"/>
    <w:rsid w:val="25C042C4"/>
    <w:rsid w:val="274F39EC"/>
    <w:rsid w:val="27870033"/>
    <w:rsid w:val="28B210E0"/>
    <w:rsid w:val="28F72F97"/>
    <w:rsid w:val="299B7DC6"/>
    <w:rsid w:val="29BF3D9E"/>
    <w:rsid w:val="2A835621"/>
    <w:rsid w:val="2AB729DE"/>
    <w:rsid w:val="2ADF3CE2"/>
    <w:rsid w:val="2AFC4894"/>
    <w:rsid w:val="2B277B63"/>
    <w:rsid w:val="2B7663F5"/>
    <w:rsid w:val="2B940F71"/>
    <w:rsid w:val="2C0C6D59"/>
    <w:rsid w:val="2CFB648A"/>
    <w:rsid w:val="2D834B46"/>
    <w:rsid w:val="2DB43204"/>
    <w:rsid w:val="2DE0224B"/>
    <w:rsid w:val="2E026666"/>
    <w:rsid w:val="2F1403FE"/>
    <w:rsid w:val="2F2B1BEC"/>
    <w:rsid w:val="30446AC1"/>
    <w:rsid w:val="30BD6874"/>
    <w:rsid w:val="30D065A7"/>
    <w:rsid w:val="30E738F1"/>
    <w:rsid w:val="331F55C4"/>
    <w:rsid w:val="33332E1D"/>
    <w:rsid w:val="33CF0D98"/>
    <w:rsid w:val="342E2692"/>
    <w:rsid w:val="351A4295"/>
    <w:rsid w:val="35CF32D1"/>
    <w:rsid w:val="35EB3E83"/>
    <w:rsid w:val="36684315"/>
    <w:rsid w:val="36767BF1"/>
    <w:rsid w:val="36D52B69"/>
    <w:rsid w:val="36F86858"/>
    <w:rsid w:val="37354845"/>
    <w:rsid w:val="3748158D"/>
    <w:rsid w:val="375C6DE7"/>
    <w:rsid w:val="37E33064"/>
    <w:rsid w:val="383D776A"/>
    <w:rsid w:val="38942674"/>
    <w:rsid w:val="398268AC"/>
    <w:rsid w:val="39DB32C9"/>
    <w:rsid w:val="3A60099C"/>
    <w:rsid w:val="3A7B57D6"/>
    <w:rsid w:val="3A8A77C7"/>
    <w:rsid w:val="3AA0348E"/>
    <w:rsid w:val="3B331C0C"/>
    <w:rsid w:val="3B46787C"/>
    <w:rsid w:val="3B4F27BE"/>
    <w:rsid w:val="3B7F658B"/>
    <w:rsid w:val="3BFC46F4"/>
    <w:rsid w:val="3C3025F0"/>
    <w:rsid w:val="3C4936B2"/>
    <w:rsid w:val="3C4B11D8"/>
    <w:rsid w:val="3CD77D4E"/>
    <w:rsid w:val="3CED4ADC"/>
    <w:rsid w:val="3D89645B"/>
    <w:rsid w:val="3DA768E2"/>
    <w:rsid w:val="3E047890"/>
    <w:rsid w:val="3E686071"/>
    <w:rsid w:val="3EC37DA3"/>
    <w:rsid w:val="3EC45B0A"/>
    <w:rsid w:val="3F073ADC"/>
    <w:rsid w:val="3F0A5A66"/>
    <w:rsid w:val="3FFB2F15"/>
    <w:rsid w:val="3FFE6472"/>
    <w:rsid w:val="405C39B3"/>
    <w:rsid w:val="41202C33"/>
    <w:rsid w:val="421B0213"/>
    <w:rsid w:val="42424E2B"/>
    <w:rsid w:val="425828A0"/>
    <w:rsid w:val="42884F34"/>
    <w:rsid w:val="428E62C2"/>
    <w:rsid w:val="43010842"/>
    <w:rsid w:val="44937BC0"/>
    <w:rsid w:val="44B85878"/>
    <w:rsid w:val="44CE0BF8"/>
    <w:rsid w:val="45290F72"/>
    <w:rsid w:val="45500E7B"/>
    <w:rsid w:val="457C2402"/>
    <w:rsid w:val="46132C51"/>
    <w:rsid w:val="46733805"/>
    <w:rsid w:val="46DF533E"/>
    <w:rsid w:val="47003447"/>
    <w:rsid w:val="47250232"/>
    <w:rsid w:val="48236A21"/>
    <w:rsid w:val="48D34A2F"/>
    <w:rsid w:val="48DA7B6B"/>
    <w:rsid w:val="49A10689"/>
    <w:rsid w:val="49AA39E1"/>
    <w:rsid w:val="49DF091C"/>
    <w:rsid w:val="4A5C2802"/>
    <w:rsid w:val="4AC00FE3"/>
    <w:rsid w:val="4AC76815"/>
    <w:rsid w:val="4B4820C4"/>
    <w:rsid w:val="4BF90C50"/>
    <w:rsid w:val="4C9444D5"/>
    <w:rsid w:val="4CEB1DAB"/>
    <w:rsid w:val="4D1A11B8"/>
    <w:rsid w:val="4D4128AF"/>
    <w:rsid w:val="4D880385"/>
    <w:rsid w:val="4DB801C5"/>
    <w:rsid w:val="4DE35714"/>
    <w:rsid w:val="4E13252B"/>
    <w:rsid w:val="4EC07803"/>
    <w:rsid w:val="4ED00D27"/>
    <w:rsid w:val="4EE8541E"/>
    <w:rsid w:val="4F1F277C"/>
    <w:rsid w:val="4F2A1121"/>
    <w:rsid w:val="4F4D406A"/>
    <w:rsid w:val="4F5C2410"/>
    <w:rsid w:val="4FBD195C"/>
    <w:rsid w:val="4FC74459"/>
    <w:rsid w:val="504948A0"/>
    <w:rsid w:val="50F03227"/>
    <w:rsid w:val="516F351E"/>
    <w:rsid w:val="51705511"/>
    <w:rsid w:val="519C4558"/>
    <w:rsid w:val="51BC6150"/>
    <w:rsid w:val="52320A18"/>
    <w:rsid w:val="52862B12"/>
    <w:rsid w:val="534A1D91"/>
    <w:rsid w:val="537868FE"/>
    <w:rsid w:val="537B1F4B"/>
    <w:rsid w:val="53F005F3"/>
    <w:rsid w:val="540E0B1C"/>
    <w:rsid w:val="54815C87"/>
    <w:rsid w:val="54BA6AA3"/>
    <w:rsid w:val="54FF66BC"/>
    <w:rsid w:val="5543118E"/>
    <w:rsid w:val="55432F3C"/>
    <w:rsid w:val="555B2034"/>
    <w:rsid w:val="559A7000"/>
    <w:rsid w:val="55E02539"/>
    <w:rsid w:val="55E5729C"/>
    <w:rsid w:val="55FC07CB"/>
    <w:rsid w:val="564C2F5E"/>
    <w:rsid w:val="56E10C5F"/>
    <w:rsid w:val="570D55B0"/>
    <w:rsid w:val="571701DC"/>
    <w:rsid w:val="57E207EA"/>
    <w:rsid w:val="57FF75EE"/>
    <w:rsid w:val="583D1EC5"/>
    <w:rsid w:val="58492617"/>
    <w:rsid w:val="58541D1D"/>
    <w:rsid w:val="585D4315"/>
    <w:rsid w:val="58643B01"/>
    <w:rsid w:val="59A33FA9"/>
    <w:rsid w:val="5A027F96"/>
    <w:rsid w:val="5A455061"/>
    <w:rsid w:val="5AAD711E"/>
    <w:rsid w:val="5B1349C5"/>
    <w:rsid w:val="5B266C40"/>
    <w:rsid w:val="5B5C6B06"/>
    <w:rsid w:val="5B9B13DC"/>
    <w:rsid w:val="5BC00339"/>
    <w:rsid w:val="5C533A65"/>
    <w:rsid w:val="5CD31049"/>
    <w:rsid w:val="5D5C7A80"/>
    <w:rsid w:val="5DA54794"/>
    <w:rsid w:val="5DC664B8"/>
    <w:rsid w:val="5E570305"/>
    <w:rsid w:val="5EB36A3D"/>
    <w:rsid w:val="5FC627A0"/>
    <w:rsid w:val="5FDC0215"/>
    <w:rsid w:val="60085F60"/>
    <w:rsid w:val="600D2A18"/>
    <w:rsid w:val="60D60E3E"/>
    <w:rsid w:val="61B72CE8"/>
    <w:rsid w:val="623C31ED"/>
    <w:rsid w:val="6240509D"/>
    <w:rsid w:val="624A2B22"/>
    <w:rsid w:val="62C27B96"/>
    <w:rsid w:val="62C82A73"/>
    <w:rsid w:val="62E55633"/>
    <w:rsid w:val="6379767B"/>
    <w:rsid w:val="638E5CCA"/>
    <w:rsid w:val="64134617"/>
    <w:rsid w:val="64C23E7D"/>
    <w:rsid w:val="65240698"/>
    <w:rsid w:val="65796B49"/>
    <w:rsid w:val="65BB35B9"/>
    <w:rsid w:val="65D35C16"/>
    <w:rsid w:val="66967370"/>
    <w:rsid w:val="670859D2"/>
    <w:rsid w:val="676258BB"/>
    <w:rsid w:val="67A3297C"/>
    <w:rsid w:val="67B4179F"/>
    <w:rsid w:val="67BF28F6"/>
    <w:rsid w:val="680E2F36"/>
    <w:rsid w:val="681C5653"/>
    <w:rsid w:val="682B7F8C"/>
    <w:rsid w:val="68B25FB7"/>
    <w:rsid w:val="694766FF"/>
    <w:rsid w:val="69B61AD7"/>
    <w:rsid w:val="6A786D8C"/>
    <w:rsid w:val="6AA87672"/>
    <w:rsid w:val="6C240F7A"/>
    <w:rsid w:val="6DE35F34"/>
    <w:rsid w:val="6E184B0E"/>
    <w:rsid w:val="6E394DCF"/>
    <w:rsid w:val="6E5F44EB"/>
    <w:rsid w:val="6F314216"/>
    <w:rsid w:val="6FAD76D1"/>
    <w:rsid w:val="6FB70357"/>
    <w:rsid w:val="6FD11419"/>
    <w:rsid w:val="703A748A"/>
    <w:rsid w:val="703F45D4"/>
    <w:rsid w:val="719E532A"/>
    <w:rsid w:val="71A87F57"/>
    <w:rsid w:val="71BB412E"/>
    <w:rsid w:val="726C4EFD"/>
    <w:rsid w:val="728A0ADE"/>
    <w:rsid w:val="72E84ACE"/>
    <w:rsid w:val="72FD42D3"/>
    <w:rsid w:val="73075151"/>
    <w:rsid w:val="732D5129"/>
    <w:rsid w:val="73DB2866"/>
    <w:rsid w:val="7416389E"/>
    <w:rsid w:val="74367A9C"/>
    <w:rsid w:val="74382D1F"/>
    <w:rsid w:val="74BD01BD"/>
    <w:rsid w:val="74FF0C64"/>
    <w:rsid w:val="755521A4"/>
    <w:rsid w:val="759E5BCE"/>
    <w:rsid w:val="75C94940"/>
    <w:rsid w:val="76051E1C"/>
    <w:rsid w:val="76115AB3"/>
    <w:rsid w:val="763B583E"/>
    <w:rsid w:val="77204A34"/>
    <w:rsid w:val="77AD62C7"/>
    <w:rsid w:val="781A76D5"/>
    <w:rsid w:val="781E71C5"/>
    <w:rsid w:val="782B3690"/>
    <w:rsid w:val="793B7903"/>
    <w:rsid w:val="79426EE3"/>
    <w:rsid w:val="79FC1788"/>
    <w:rsid w:val="7B332F70"/>
    <w:rsid w:val="7B9A6B62"/>
    <w:rsid w:val="7C39281F"/>
    <w:rsid w:val="7C6B6751"/>
    <w:rsid w:val="7C6D4277"/>
    <w:rsid w:val="7C961A20"/>
    <w:rsid w:val="7D133070"/>
    <w:rsid w:val="7D24527D"/>
    <w:rsid w:val="7D3354C1"/>
    <w:rsid w:val="7D717D97"/>
    <w:rsid w:val="7D7F0706"/>
    <w:rsid w:val="7DA0067C"/>
    <w:rsid w:val="7E1A3F8B"/>
    <w:rsid w:val="7E7062A0"/>
    <w:rsid w:val="7EBC1F68"/>
    <w:rsid w:val="7F4C0ABC"/>
    <w:rsid w:val="7F6C2F0C"/>
    <w:rsid w:val="7FA8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Cs w:val="20"/>
    </w:rPr>
  </w:style>
  <w:style w:type="paragraph" w:styleId="5">
    <w:name w:val="Body Text Indent"/>
    <w:basedOn w:val="1"/>
    <w:qFormat/>
    <w:uiPriority w:val="0"/>
    <w:pPr>
      <w:spacing w:line="360" w:lineRule="auto"/>
      <w:ind w:firstLine="480" w:firstLineChars="200"/>
    </w:pPr>
    <w:rPr>
      <w:sz w:val="24"/>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ascii="楷体_GB2312" w:eastAsia="楷体_GB2312"/>
      <w:sz w:val="28"/>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styleId="15">
    <w:name w:val="List Paragraph"/>
    <w:basedOn w:val="1"/>
    <w:qFormat/>
    <w:uiPriority w:val="34"/>
    <w:pPr>
      <w:ind w:firstLine="420" w:firstLineChars="200"/>
    </w:pPr>
  </w:style>
  <w:style w:type="paragraph" w:customStyle="1" w:styleId="16">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872</Words>
  <Characters>994</Characters>
  <Lines>0</Lines>
  <Paragraphs>0</Paragraphs>
  <TotalTime>0</TotalTime>
  <ScaleCrop>false</ScaleCrop>
  <LinksUpToDate>false</LinksUpToDate>
  <CharactersWithSpaces>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2024-05-29T01:43:00Z</dcterms:created>
  <dc:creator>广州雨歌灯音出租-胡瀚</dc:creator>
  <cp:lastModifiedBy>未定义</cp:lastModifiedBy>
  <cp:lastPrinted>2025-04-30T00:38:00Z</cp:lastPrinted>
  <dcterms:modified xsi:type="dcterms:W3CDTF">2025-05-07T00:27:42Z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0BFCD3532F5B4F3F94D6E7B75E65D7A0_13</vt:lpwstr>
  </property>
  <property fmtid="{D5CDD505-2E9C-101B-9397-08002B2CF9AE}" pid="4" name="KSOTemplateDocerSaveRecord">
    <vt:lpwstr>eyJoZGlkIjoiNzFjMDY0YjcyNDBlMDViYjc2Zjg4MGIyNTc3ZjVmOWUifQ==</vt:lpwstr>
  </property>
</Properties>
</file>